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创新创业学院举办《大学生学科竞赛与创新大赛解读》讲座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为提升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我院学生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学科竞赛水平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与实践能力，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深化创新创业教育改革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，9月2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创新创业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院长汪发兴在1109教师举办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专题讲座，来自学院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各系教师和学生近三百人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参加了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讲座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汪发兴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结合自己的工作经历与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指导竞赛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经验，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首先通过纵向时间比较和横向与兄弟院校比较，结合江西省独立院校综合考核指标，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介绍了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我院过去四年竞赛现状，然后分别介绍了2023 全国普通高校大学生竞赛榜单内竞赛项目（84项）和江西省大学生科技创新竞赛，重点介绍了中国国际大学生创新大赛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大学生职业生涯规划大赛的赛制和规则，最后特别为我院师生在这两项竞赛上做出成绩给出了努力方向，深化产教融合，通过产业学院和服务“新农村、新农业、新农民、新生态”的建设带来更多的科技成果转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本次专题讲座旨在引导和激励学生大力弘扬创新精神，培育创新创业意识。学院将继续营造校园创新创业的良好氛围，持续支持和鼓励学生参与各类科技竞赛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推动学生在创新创业领域的不断开拓，助力学生全面发展。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42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4386580</wp:posOffset>
            </wp:positionV>
            <wp:extent cx="5274310" cy="3955415"/>
            <wp:effectExtent l="0" t="0" r="2540" b="6985"/>
            <wp:wrapSquare wrapText="bothSides"/>
            <wp:docPr id="2" name="图片 2" descr="a985a6c1b3192d96c20ec4d676a9f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85a6c1b3192d96c20ec4d676a9f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116205</wp:posOffset>
            </wp:positionV>
            <wp:extent cx="5274310" cy="3955415"/>
            <wp:effectExtent l="0" t="0" r="2540" b="6985"/>
            <wp:wrapSquare wrapText="bothSides"/>
            <wp:docPr id="3" name="图片 3" descr="0ec3a2847724a85ca08dba7ad6ff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c3a2847724a85ca08dba7ad6ff7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DZhYjc3ODgzYjEyMGFlZTNhMDM5ODhjNGUyMzEifQ=="/>
    <w:docVar w:name="KSO_WPS_MARK_KEY" w:val="c626b19c-c88c-4abe-afff-26ef91c9cd07"/>
  </w:docVars>
  <w:rsids>
    <w:rsidRoot w:val="00000000"/>
    <w:rsid w:val="0E6A0D5E"/>
    <w:rsid w:val="7000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435</Characters>
  <Lines>0</Lines>
  <Paragraphs>0</Paragraphs>
  <TotalTime>11</TotalTime>
  <ScaleCrop>false</ScaleCrop>
  <LinksUpToDate>false</LinksUpToDate>
  <CharactersWithSpaces>436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2024-09-26T13:04:00Z</dcterms:created>
  <dc:creator>HP</dc:creator>
  <cp:lastModifiedBy>汪发兴</cp:lastModifiedBy>
  <dcterms:modified xsi:type="dcterms:W3CDTF">2024-09-26T13:34:53Z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73662186DB3F468E89D66CE224002AFA</vt:lpwstr>
  </property>
</Properties>
</file>