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adjustRightInd w:val="0"/>
        <w:rPr>
          <w:rFonts w:ascii="宋体" w:hAnsi="宋体"/>
          <w:b/>
          <w:color w:val="FF3300"/>
          <w:w w:val="85"/>
        </w:rPr>
      </w:pPr>
    </w:p>
    <w:p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4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共院教函﹝202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  <w:bookmarkStart w:id="2" w:name="_GoBack"/>
      <w:bookmarkEnd w:id="2"/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>
      <w:pPr>
        <w:widowControl/>
        <w:jc w:val="both"/>
        <w:rPr>
          <w:rFonts w:hint="eastAsia" w:ascii="黑体" w:hAnsi="黑体" w:eastAsia="黑体" w:cs="黑体"/>
          <w:kern w:val="0"/>
          <w:sz w:val="36"/>
          <w:szCs w:val="36"/>
          <w14:ligatures w14:val="none"/>
        </w:rPr>
      </w:pPr>
    </w:p>
    <w:p>
      <w:pPr>
        <w:spacing w:line="540" w:lineRule="exact"/>
        <w:jc w:val="center"/>
        <w:rPr>
          <w:rFonts w:hint="eastAsia" w:ascii="黑体" w:hAnsi="黑体" w:eastAsia="黑体"/>
          <w:b/>
          <w:bCs/>
          <w:w w:val="90"/>
          <w:sz w:val="44"/>
          <w:szCs w:val="44"/>
        </w:rPr>
      </w:pPr>
      <w:bookmarkStart w:id="0" w:name="OLE_LINK1"/>
      <w:r>
        <w:rPr>
          <w:rFonts w:hint="eastAsia" w:ascii="黑体" w:hAnsi="黑体" w:eastAsia="黑体"/>
          <w:b/>
          <w:bCs/>
          <w:w w:val="90"/>
          <w:sz w:val="44"/>
          <w:szCs w:val="44"/>
        </w:rPr>
        <w:t>关于开展202</w:t>
      </w:r>
      <w:r>
        <w:rPr>
          <w:rFonts w:hint="eastAsia" w:ascii="黑体" w:hAnsi="黑体" w:eastAsia="黑体"/>
          <w:b/>
          <w:bCs/>
          <w:w w:val="9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bCs/>
          <w:w w:val="90"/>
          <w:sz w:val="44"/>
          <w:szCs w:val="44"/>
        </w:rPr>
        <w:t>年大学生创新训练计划结题验收工作的通知</w:t>
      </w:r>
    </w:p>
    <w:bookmarkEnd w:id="0"/>
    <w:p>
      <w:pPr>
        <w:widowControl/>
        <w:rPr>
          <w:rFonts w:ascii="仿宋" w:hAnsi="仿宋" w:eastAsia="仿宋" w:cs="Calibri"/>
          <w:kern w:val="0"/>
          <w:sz w:val="32"/>
          <w:szCs w:val="32"/>
          <w14:ligatures w14:val="none"/>
        </w:rPr>
      </w:pPr>
    </w:p>
    <w:p>
      <w:pPr>
        <w:widowControl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各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二级学院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：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根据《江西省教育厅关于开展2025年大学生创新训练计划立项和结题验收工作的通知》、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《</w:t>
      </w:r>
      <w:bookmarkStart w:id="1" w:name="_Hlk167808095"/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南昌大学共青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学院“大学生创新创业训练计划”管理办法</w:t>
      </w:r>
      <w:bookmarkEnd w:id="1"/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》(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共院发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〔2023〕165 号)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文件要求，现就202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年大学生创新训练计划项目结题验收工作通知如下。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黑体" w:hAnsi="黑体" w:eastAsia="黑体" w:cs="Calibri"/>
          <w:kern w:val="0"/>
          <w:sz w:val="32"/>
          <w:szCs w:val="32"/>
          <w14:ligatures w14:val="none"/>
        </w:rPr>
        <w:t>一、结题范围</w:t>
      </w:r>
    </w:p>
    <w:p>
      <w:pPr>
        <w:widowControl/>
        <w:spacing w:line="315" w:lineRule="atLeast"/>
        <w:ind w:firstLine="640"/>
        <w:rPr>
          <w:rFonts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所有到期、延期或已完成研究任务提前结题的国家级、省级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、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校级大学生创新训练计划项目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黑体" w:hAnsi="黑体" w:eastAsia="黑体" w:cs="Calibri"/>
          <w:kern w:val="0"/>
          <w:sz w:val="32"/>
          <w:szCs w:val="32"/>
          <w14:ligatures w14:val="none"/>
        </w:rPr>
        <w:t>二、结题验收要求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1.加强组织领导。各二级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学院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应认真组织本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学院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的应结题项目积极做好验收准备工作，指导老师做好相关的指导工作，确保项目达到结题要求，为了达到项目结题率要求，即日起原则上不允许办理延期手续，对于结题率低的二级学院，将限制该二级学院的立项数量奖励给结题率高的二级学院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2.强化成果总结。各项目负责人和指导老师应对项目开展所产生的论文、专利、获奖、著作权、研究报告、商业计划书、开发的软件或设备、创业实体等相关成果做好梳理总结，作为结题的成果展示。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3.优化结题材料。各项目负责人要按照《南昌大学共青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学院“大学生创新创业训练计划”管理办法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》规定，对照结题具体要求做好相关结题材料的准备工作。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黑体" w:hAnsi="黑体" w:eastAsia="黑体" w:cs="Calibri"/>
          <w:kern w:val="0"/>
          <w:sz w:val="32"/>
          <w:szCs w:val="32"/>
          <w14:ligatures w14:val="none"/>
        </w:rPr>
        <w:t>三、材料报送方式</w:t>
      </w:r>
    </w:p>
    <w:p>
      <w:pPr>
        <w:widowControl/>
        <w:spacing w:line="315" w:lineRule="atLeast"/>
        <w:ind w:firstLine="640"/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1.结题材料线上报送方式。各项目负责人需登录网络平台提交结题材料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  <w:t>（结题项目在答辩结束2日内根据专家意见修改整理结题材料重新上交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,纸质版结题材料待统一盖章后扫描上传提交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  <w:t>）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，即“江西省大学生创新训练计划平台”（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网址：</w:t>
      </w:r>
      <w:r>
        <w:rPr>
          <w:rFonts w:hint="eastAsia"/>
        </w:rPr>
        <w:fldChar w:fldCharType="begin"/>
      </w:r>
      <w:r>
        <w:instrText xml:space="preserve"> HYPERLINK "http://jxdc.jxedu.gov.cn" </w:instrText>
      </w:r>
      <w:r>
        <w:rPr>
          <w:rFonts w:hint="eastAsia"/>
        </w:rPr>
        <w:fldChar w:fldCharType="separate"/>
      </w:r>
      <w:r>
        <w:rPr>
          <w:rFonts w:hint="eastAsia" w:ascii="仿宋_GB2312" w:eastAsia="仿宋_GB2312"/>
          <w:sz w:val="32"/>
          <w:szCs w:val="32"/>
          <w:lang w:eastAsia="zh-CN"/>
        </w:rPr>
        <w:t>http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://</w:t>
      </w:r>
      <w:r>
        <w:rPr>
          <w:rFonts w:hint="eastAsia" w:ascii="仿宋_GB2312" w:eastAsia="仿宋_GB2312"/>
          <w:sz w:val="32"/>
          <w:szCs w:val="32"/>
          <w:lang w:eastAsia="zh-CN"/>
        </w:rPr>
        <w:t>jxdc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jxedu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gov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cn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）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  <w:t>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2.提交的纸质材料包括：结题报告书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附件1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  <w:t>）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（一式三份，签字盖章）及其他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成果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材料（一式一份）；纸质材料（双面打印，否则不收）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及国家级、省级大学生创新创业训练计划项目结题汇总表（附件2）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以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学院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为单位报送至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招就处楼105室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黑体" w:hAnsi="黑体" w:eastAsia="黑体" w:cs="Calibri"/>
          <w:kern w:val="0"/>
          <w:sz w:val="32"/>
          <w:szCs w:val="32"/>
          <w14:ligatures w14:val="none"/>
        </w:rPr>
        <w:t>四、材料报送时间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项目结题验收材料报送截止时间：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14:ligatures w14:val="none"/>
        </w:rPr>
        <w:t>202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14:ligatures w14:val="none"/>
        </w:rPr>
        <w:t>年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:lang w:val="en-US" w:eastAsia="zh-CN"/>
          <w14:ligatures w14:val="none"/>
        </w:rPr>
        <w:t>4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14:ligatures w14:val="none"/>
        </w:rPr>
        <w:t>月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:lang w:val="en-US" w:eastAsia="zh-CN"/>
          <w14:ligatures w14:val="none"/>
        </w:rPr>
        <w:t>18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14:ligatures w14:val="none"/>
        </w:rPr>
        <w:t>日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黑体" w:hAnsi="黑体" w:eastAsia="黑体" w:cs="Calibri"/>
          <w:kern w:val="0"/>
          <w:sz w:val="32"/>
          <w:szCs w:val="32"/>
          <w14:ligatures w14:val="none"/>
        </w:rPr>
        <w:t>五、结题评审</w:t>
      </w:r>
    </w:p>
    <w:p>
      <w:pPr>
        <w:widowControl/>
        <w:ind w:firstLine="640"/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1.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学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校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将于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:lang w:val="en-US" w:eastAsia="zh-CN"/>
          <w14:ligatures w14:val="none"/>
        </w:rPr>
        <w:t>四月下旬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组织相关专家对结题项目进行评审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  <w:t>，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具体时间等另行通知（请及时关注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学院大创微信群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通知）。</w:t>
      </w:r>
    </w:p>
    <w:p>
      <w:pPr>
        <w:widowControl/>
        <w:ind w:firstLine="640"/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2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.结题方式：项目拟采取线上线下相结合的答辩形式结题。</w:t>
      </w:r>
    </w:p>
    <w:p>
      <w:pPr>
        <w:widowControl/>
        <w:ind w:firstLine="640"/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答辩大致流程：项目负责人制作结题PPT汇报项目实施情况，每个项目汇报限时</w:t>
      </w:r>
      <w:r>
        <w:rPr>
          <w:rFonts w:hint="eastAsia" w:ascii="仿宋" w:hAnsi="仿宋" w:eastAsia="仿宋" w:cs="Calibri"/>
          <w:kern w:val="0"/>
          <w:sz w:val="32"/>
          <w:szCs w:val="32"/>
          <w:highlight w:val="none"/>
          <w:lang w:val="en-US" w:eastAsia="zh-CN"/>
          <w14:ligatures w14:val="none"/>
        </w:rPr>
        <w:t>8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分钟，专家提问5分钟。专家组评审结题材料，提出验收意见。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3.待公布结题结果后，各学院将结题通过项目的结题报告书（附件1）以及支撑材料纸质版装订成册（一式两份、双面打印），填写好指导老师意见、学院意见后，以学院为单位交至招就处楼105室，同时将电子材料压缩打包发送至邮箱：2411578533@qq.com（电子版材料按照“项目编号＋项目名称＋项目负责人”格式命名） 。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联系人：黄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老师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 xml:space="preserve">    电话：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18170208779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邮箱：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2411578533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@qq.com</w:t>
      </w:r>
      <w:r>
        <w:rPr>
          <w:rFonts w:ascii="Calibri" w:hAnsi="Calibri" w:eastAsia="仿宋" w:cs="Calibri"/>
          <w:kern w:val="0"/>
          <w:sz w:val="32"/>
          <w:szCs w:val="32"/>
          <w14:ligatures w14:val="none"/>
        </w:rPr>
        <w:t> </w:t>
      </w:r>
    </w:p>
    <w:p>
      <w:pPr>
        <w:widowControl/>
        <w:spacing w:line="315" w:lineRule="atLeast"/>
        <w:ind w:firstLine="640"/>
        <w:rPr>
          <w:rFonts w:ascii="仿宋" w:hAnsi="仿宋" w:eastAsia="仿宋" w:cs="Calibri"/>
          <w:kern w:val="0"/>
          <w:sz w:val="32"/>
          <w:szCs w:val="32"/>
          <w14:ligatures w14:val="none"/>
        </w:rPr>
      </w:pP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</w:p>
    <w:p>
      <w:pPr>
        <w:widowControl/>
        <w:spacing w:line="315" w:lineRule="atLeast"/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附件：1.结题报告书</w:t>
      </w:r>
    </w:p>
    <w:p>
      <w:pPr>
        <w:widowControl/>
        <w:spacing w:line="315" w:lineRule="atLeast"/>
        <w:ind w:firstLine="960" w:firstLineChars="300"/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2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  <w14:ligatures w14:val="none"/>
        </w:rPr>
        <w:t>.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国家级、省级大学生创新创业训练计划项目结题汇总表</w:t>
      </w:r>
    </w:p>
    <w:p>
      <w:pPr>
        <w:widowControl/>
        <w:spacing w:line="315" w:lineRule="atLeast"/>
        <w:ind w:firstLine="960"/>
        <w:rPr>
          <w:rFonts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3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.江西省教育厅关于开展2025年大学生创新训练计划立项和结题验收工作的通知</w:t>
      </w:r>
    </w:p>
    <w:p>
      <w:pPr>
        <w:widowControl/>
        <w:spacing w:line="315" w:lineRule="atLeast"/>
        <w:ind w:firstLine="960"/>
        <w:rPr>
          <w:rFonts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4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.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南昌大学共青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学院“大学生创新创业训练计划”管理办法</w:t>
      </w:r>
    </w:p>
    <w:p>
      <w:pPr>
        <w:widowControl/>
        <w:spacing w:line="315" w:lineRule="atLeast"/>
        <w:ind w:firstLine="960"/>
        <w:rPr>
          <w:rFonts w:ascii="仿宋" w:hAnsi="仿宋" w:eastAsia="仿宋" w:cs="Calibri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5</w:t>
      </w:r>
      <w:r>
        <w:rPr>
          <w:rFonts w:ascii="仿宋" w:hAnsi="仿宋" w:eastAsia="仿宋" w:cs="Calibri"/>
          <w:kern w:val="0"/>
          <w:sz w:val="32"/>
          <w:szCs w:val="32"/>
          <w14:ligatures w14:val="none"/>
        </w:rPr>
        <w:t>.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江西省平台大学生创新训练计划平台【项目结题指南】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Calibri" w:hAnsi="Calibri" w:eastAsia="宋体" w:cs="Calibri"/>
          <w:kern w:val="0"/>
          <w:szCs w:val="21"/>
          <w14:ligatures w14:val="none"/>
        </w:rPr>
        <w:t xml:space="preserve"> </w:t>
      </w:r>
      <w:r>
        <w:rPr>
          <w:rFonts w:ascii="Calibri" w:hAnsi="Calibri" w:eastAsia="宋体" w:cs="Calibri"/>
          <w:kern w:val="0"/>
          <w:szCs w:val="21"/>
          <w14:ligatures w14:val="none"/>
        </w:rPr>
        <w:t xml:space="preserve">  </w:t>
      </w:r>
    </w:p>
    <w:p>
      <w:pPr>
        <w:widowControl/>
        <w:spacing w:line="315" w:lineRule="atLeast"/>
        <w:ind w:firstLine="640"/>
        <w:rPr>
          <w:rFonts w:ascii="Calibri" w:hAnsi="Calibri" w:eastAsia="宋体" w:cs="Calibri"/>
          <w:kern w:val="0"/>
          <w:szCs w:val="21"/>
          <w14:ligatures w14:val="none"/>
        </w:rPr>
      </w:pPr>
    </w:p>
    <w:p>
      <w:pPr>
        <w:widowControl/>
        <w:jc w:val="right"/>
        <w:rPr>
          <w:rFonts w:ascii="Calibri" w:hAnsi="Calibri" w:eastAsia="宋体" w:cs="Calibri"/>
          <w:kern w:val="0"/>
          <w:szCs w:val="21"/>
          <w14:ligatures w14:val="none"/>
        </w:rPr>
      </w:pP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202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5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年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3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月</w:t>
      </w:r>
      <w:r>
        <w:rPr>
          <w:rFonts w:hint="eastAsia" w:ascii="仿宋" w:hAnsi="仿宋" w:eastAsia="仿宋" w:cs="Calibri"/>
          <w:kern w:val="0"/>
          <w:sz w:val="32"/>
          <w:szCs w:val="32"/>
          <w:lang w:val="en-US" w:eastAsia="zh-CN"/>
          <w14:ligatures w14:val="none"/>
        </w:rPr>
        <w:t>25</w:t>
      </w:r>
      <w:r>
        <w:rPr>
          <w:rFonts w:hint="eastAsia" w:ascii="仿宋" w:hAnsi="仿宋" w:eastAsia="仿宋" w:cs="Calibri"/>
          <w:kern w:val="0"/>
          <w:sz w:val="32"/>
          <w:szCs w:val="32"/>
          <w14:ligatures w14:val="none"/>
        </w:rPr>
        <w:t>日</w:t>
      </w:r>
    </w:p>
    <w:p>
      <w:pPr>
        <w:widowControl/>
        <w:ind w:firstLine="6510"/>
        <w:rPr>
          <w:rFonts w:ascii="Calibri" w:hAnsi="Calibri" w:eastAsia="宋体" w:cs="Calibri"/>
          <w:kern w:val="0"/>
          <w:szCs w:val="21"/>
          <w14:ligatures w14:val="none"/>
        </w:rPr>
      </w:pPr>
    </w:p>
    <w:p>
      <w:pPr>
        <w:widowControl/>
        <w:rPr>
          <w:rFonts w:ascii="Calibri" w:hAnsi="Calibri" w:eastAsia="宋体" w:cs="Calibri"/>
          <w:kern w:val="0"/>
          <w:szCs w:val="21"/>
          <w14:ligatures w14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YTQ2NWMzZWJjYzM2M2MxYmU1ZmJkMzEyOTAwNmEifQ=="/>
    <w:docVar w:name="KSO_WPS_MARK_KEY" w:val="5c38344f-0cfb-450f-aaf3-0614b192bea9"/>
  </w:docVars>
  <w:rsids>
    <w:rsidRoot w:val="00B603F3"/>
    <w:rsid w:val="00033258"/>
    <w:rsid w:val="00045129"/>
    <w:rsid w:val="00081D65"/>
    <w:rsid w:val="000A1B83"/>
    <w:rsid w:val="00115222"/>
    <w:rsid w:val="00137C1E"/>
    <w:rsid w:val="001C048E"/>
    <w:rsid w:val="00261DB2"/>
    <w:rsid w:val="002F30BC"/>
    <w:rsid w:val="00313D5C"/>
    <w:rsid w:val="00350421"/>
    <w:rsid w:val="003C1E5A"/>
    <w:rsid w:val="004202D3"/>
    <w:rsid w:val="00481ACF"/>
    <w:rsid w:val="004D002E"/>
    <w:rsid w:val="00566F92"/>
    <w:rsid w:val="005E2CB9"/>
    <w:rsid w:val="008459FC"/>
    <w:rsid w:val="00874930"/>
    <w:rsid w:val="00931FD4"/>
    <w:rsid w:val="009B75F5"/>
    <w:rsid w:val="00A410F8"/>
    <w:rsid w:val="00A73BEF"/>
    <w:rsid w:val="00B24FED"/>
    <w:rsid w:val="00B603F3"/>
    <w:rsid w:val="00BD3C06"/>
    <w:rsid w:val="00C85289"/>
    <w:rsid w:val="00C97F05"/>
    <w:rsid w:val="00D604AF"/>
    <w:rsid w:val="00D66F2F"/>
    <w:rsid w:val="00DD0DA9"/>
    <w:rsid w:val="00DE3994"/>
    <w:rsid w:val="00E925ED"/>
    <w:rsid w:val="00EA7A5A"/>
    <w:rsid w:val="023567C2"/>
    <w:rsid w:val="04964546"/>
    <w:rsid w:val="04F63474"/>
    <w:rsid w:val="088F199B"/>
    <w:rsid w:val="0A0D7099"/>
    <w:rsid w:val="0A5D3B7D"/>
    <w:rsid w:val="0B2D4C26"/>
    <w:rsid w:val="0C233627"/>
    <w:rsid w:val="12C66B5B"/>
    <w:rsid w:val="15AB60E4"/>
    <w:rsid w:val="174132BA"/>
    <w:rsid w:val="1A6736D9"/>
    <w:rsid w:val="1D6343D8"/>
    <w:rsid w:val="20DD137B"/>
    <w:rsid w:val="21332E87"/>
    <w:rsid w:val="2141136D"/>
    <w:rsid w:val="25E1582A"/>
    <w:rsid w:val="26C1503C"/>
    <w:rsid w:val="293D309F"/>
    <w:rsid w:val="2B767032"/>
    <w:rsid w:val="2DB63420"/>
    <w:rsid w:val="2EB2173C"/>
    <w:rsid w:val="302C5C1C"/>
    <w:rsid w:val="309B6AD1"/>
    <w:rsid w:val="33DF00AA"/>
    <w:rsid w:val="344828F8"/>
    <w:rsid w:val="350A2F27"/>
    <w:rsid w:val="361B43D6"/>
    <w:rsid w:val="36631C6B"/>
    <w:rsid w:val="37554BF4"/>
    <w:rsid w:val="38984E58"/>
    <w:rsid w:val="38AF73EA"/>
    <w:rsid w:val="39280C23"/>
    <w:rsid w:val="3E6B4F1A"/>
    <w:rsid w:val="3F4E774B"/>
    <w:rsid w:val="414C7DF2"/>
    <w:rsid w:val="4154723D"/>
    <w:rsid w:val="451B4EB9"/>
    <w:rsid w:val="45AE2466"/>
    <w:rsid w:val="473E58B0"/>
    <w:rsid w:val="4974192B"/>
    <w:rsid w:val="49A62143"/>
    <w:rsid w:val="56260894"/>
    <w:rsid w:val="56A70289"/>
    <w:rsid w:val="5745621C"/>
    <w:rsid w:val="59284923"/>
    <w:rsid w:val="592F4D5F"/>
    <w:rsid w:val="5A9A35FE"/>
    <w:rsid w:val="5B751C41"/>
    <w:rsid w:val="5B791ADA"/>
    <w:rsid w:val="5C79382A"/>
    <w:rsid w:val="5D02548B"/>
    <w:rsid w:val="61136616"/>
    <w:rsid w:val="62C07765"/>
    <w:rsid w:val="637F1BA8"/>
    <w:rsid w:val="64C54CC9"/>
    <w:rsid w:val="66BB2407"/>
    <w:rsid w:val="6D2434A6"/>
    <w:rsid w:val="6DAA5FD2"/>
    <w:rsid w:val="6FA26D85"/>
    <w:rsid w:val="7039779D"/>
    <w:rsid w:val="75371D1E"/>
    <w:rsid w:val="76041DAB"/>
    <w:rsid w:val="76897A17"/>
    <w:rsid w:val="76FC0769"/>
    <w:rsid w:val="78282016"/>
    <w:rsid w:val="7EC4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1160</Words>
  <Characters>1272</Characters>
  <Lines>7</Lines>
  <Paragraphs>2</Paragraphs>
  <TotalTime>18</TotalTime>
  <ScaleCrop>false</ScaleCrop>
  <LinksUpToDate>false</LinksUpToDate>
  <CharactersWithSpaces>1283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2024-04-21T14:04:00Z</dcterms:created>
  <dc:creator>小航 祝</dc:creator>
  <cp:lastModifiedBy>海绵</cp:lastModifiedBy>
  <cp:lastPrinted>2025-03-27T01:59:43Z</cp:lastPrinted>
  <dcterms:modified xsi:type="dcterms:W3CDTF">2025-03-27T01:59:56Z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F50A774DAA564391B90F80D303AD505A</vt:lpwstr>
  </property>
  <property fmtid="{D5CDD505-2E9C-101B-9397-08002B2CF9AE}" pid="4" name="KSOTemplateDocerSaveRecord">
    <vt:lpwstr>eyJoZGlkIjoiOTJlNTc0MWY5NzZiOTczNDc2NzkxOGM5MjdlOWE3ODEiLCJ1c2VySWQiOiIzNTg5MTc4MDMifQ==</vt:lpwstr>
  </property>
</Properties>
</file>