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8FD79">
      <w:pPr>
        <w:jc w:val="cente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2540DC8E">
      <w:pPr>
        <w:rPr>
          <w:rFonts w:ascii="仿宋" w:hAnsi="仿宋" w:eastAsia="仿宋" w:cs="仿宋"/>
          <w:b/>
          <w:color w:val="FF3300"/>
          <w:w w:val="66"/>
          <w:sz w:val="32"/>
          <w:szCs w:val="32"/>
        </w:rPr>
      </w:pPr>
    </w:p>
    <w:p w14:paraId="445A0602">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ascii="仿宋" w:hAnsi="仿宋" w:eastAsia="仿宋" w:cs="仿宋"/>
          <w:b/>
          <w:color w:val="FF3300"/>
          <w:w w:val="66"/>
          <w:sz w:val="32"/>
          <w:szCs w:val="32"/>
        </w:rPr>
      </w:pPr>
      <w:r>
        <w:rPr>
          <w:rFonts w:hint="eastAsia" w:ascii="仿宋" w:hAnsi="仿宋" w:eastAsia="仿宋"/>
          <w:sz w:val="32"/>
          <w:szCs w:val="32"/>
        </w:rPr>
        <w:t>共院教函﹝2024﹞</w:t>
      </w:r>
      <w:r>
        <w:rPr>
          <w:rFonts w:hint="eastAsia" w:ascii="仿宋" w:hAnsi="仿宋" w:eastAsia="仿宋"/>
          <w:sz w:val="32"/>
          <w:szCs w:val="32"/>
          <w:lang w:val="en-US" w:eastAsia="zh-CN"/>
        </w:rPr>
        <w:t>66</w:t>
      </w:r>
      <w:r>
        <w:rPr>
          <w:rFonts w:hint="eastAsia" w:ascii="仿宋" w:hAnsi="仿宋" w:eastAsia="仿宋"/>
          <w:sz w:val="32"/>
          <w:szCs w:val="32"/>
        </w:rPr>
        <w:t>号</w:t>
      </w:r>
    </w:p>
    <w:p w14:paraId="4CA54D13">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2336" behindDoc="0" locked="0" layoutInCell="1" allowOverlap="1">
            <wp:simplePos x="0" y="0"/>
            <wp:positionH relativeFrom="column">
              <wp:posOffset>2842895</wp:posOffset>
            </wp:positionH>
            <wp:positionV relativeFrom="paragraph">
              <wp:posOffset>339725</wp:posOffset>
            </wp:positionV>
            <wp:extent cx="504825" cy="497205"/>
            <wp:effectExtent l="0" t="0" r="9525" b="17145"/>
            <wp:wrapSquare wrapText="bothSides"/>
            <wp:docPr id="2"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606871036(1)"/>
                    <pic:cNvPicPr>
                      <a:picLocks noChangeAspect="1"/>
                    </pic:cNvPicPr>
                  </pic:nvPicPr>
                  <pic:blipFill>
                    <a:blip r:embed="rId7"/>
                    <a:stretch>
                      <a:fillRect/>
                    </a:stretch>
                  </pic:blipFill>
                  <pic:spPr>
                    <a:xfrm>
                      <a:off x="0" y="0"/>
                      <a:ext cx="504825" cy="497205"/>
                    </a:xfrm>
                    <a:prstGeom prst="rect">
                      <a:avLst/>
                    </a:prstGeom>
                    <a:noFill/>
                    <a:ln>
                      <a:noFill/>
                    </a:ln>
                  </pic:spPr>
                </pic:pic>
              </a:graphicData>
            </a:graphic>
          </wp:anchor>
        </w:drawing>
      </w:r>
    </w:p>
    <w:p w14:paraId="7C8A9D47"/>
    <w:p w14:paraId="68CF47FC">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方正小标宋简体" w:hAnsi="方正小标宋简体" w:eastAsia="方正小标宋简体" w:cs="方正小标宋简体"/>
          <w:b/>
          <w:bCs/>
          <w:w w:val="100"/>
          <w:sz w:val="40"/>
          <w:szCs w:val="40"/>
        </w:rPr>
      </w:pPr>
      <w:r>
        <w:rPr>
          <w:rFonts w:ascii="宋体" w:hAnsi="宋体"/>
          <w:b/>
          <w:bCs/>
          <w:sz w:val="44"/>
          <w:szCs w:val="44"/>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163195</wp:posOffset>
                </wp:positionV>
                <wp:extent cx="2504440" cy="1905"/>
                <wp:effectExtent l="0" t="13970" r="10160" b="22225"/>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5pt;margin-top:12.85pt;height:0.15pt;width:197.2pt;z-index:251661312;mso-width-relative:page;mso-height-relative:page;" filled="f" stroked="t" coordsize="21600,21600" o:gfxdata="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E2SStgAAAAIAQAADwAAAAAAAAABACAAAAAiAAAAZHJzL2Rv&#10;d25yZXYueG1sUEsBAhQAFAAAAAgAh07iQAZ12V4BAgAA8AMAAA4AAAAAAAAAAQAgAAAAJwEAAGRy&#10;cy9lMm9Eb2MueG1sUEsFBgAAAAAGAAYAWQEAAJoFA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3422650</wp:posOffset>
                </wp:positionH>
                <wp:positionV relativeFrom="paragraph">
                  <wp:posOffset>146050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69.5pt;margin-top:11.5pt;height:1.35pt;width:190.45pt;z-index:251660288;mso-width-relative:page;mso-height-relative:page;" filled="f" stroked="t" coordsize="21600,21600" o:gfxdata="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U1KB1wAAAAkBAAAPAAAAAAAAAAEAIAAAACIA&#10;AABkcnMvZG93bnJldi54bWxQSwECFAAUAAAACACHTuJA/a/VJQoCAAD7AwAADgAAAAAAAAABACAA&#10;AAAmAQAAZHJzL2Uyb0RvYy54bWxQSwUGAAAAAAYABgBZAQAAogUAAAAA&#10;">
                <v:fill on="f" focussize="0,0"/>
                <v:stroke weight="2.25pt" color="#FF0000" joinstyle="round"/>
                <v:imagedata o:title=""/>
                <o:lock v:ext="edit" aspectratio="f"/>
              </v:shape>
            </w:pict>
          </mc:Fallback>
        </mc:AlternateContent>
      </w:r>
    </w:p>
    <w:p w14:paraId="02E547CB">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方正小标宋简体" w:hAnsi="方正小标宋简体" w:eastAsia="方正小标宋简体" w:cs="方正小标宋简体"/>
          <w:b/>
          <w:bCs/>
          <w:w w:val="100"/>
          <w:sz w:val="40"/>
          <w:szCs w:val="40"/>
        </w:rPr>
      </w:pPr>
      <w:r>
        <w:rPr>
          <w:rFonts w:hint="eastAsia" w:ascii="方正小标宋简体" w:hAnsi="方正小标宋简体" w:eastAsia="方正小标宋简体" w:cs="方正小标宋简体"/>
          <w:b/>
          <w:bCs/>
          <w:w w:val="100"/>
          <w:sz w:val="40"/>
          <w:szCs w:val="40"/>
        </w:rPr>
        <w:t>关于做好</w:t>
      </w:r>
      <w:r>
        <w:rPr>
          <w:rFonts w:hint="eastAsia" w:ascii="方正小标宋简体" w:hAnsi="方正小标宋简体" w:eastAsia="方正小标宋简体" w:cs="方正小标宋简体"/>
          <w:b/>
          <w:bCs/>
          <w:w w:val="100"/>
          <w:sz w:val="40"/>
          <w:szCs w:val="40"/>
          <w:lang w:val="en-US" w:eastAsia="zh-CN"/>
        </w:rPr>
        <w:t>2025</w:t>
      </w:r>
      <w:r>
        <w:rPr>
          <w:rFonts w:hint="eastAsia" w:ascii="方正小标宋简体" w:hAnsi="方正小标宋简体" w:eastAsia="方正小标宋简体" w:cs="方正小标宋简体"/>
          <w:b/>
          <w:bCs/>
          <w:w w:val="100"/>
          <w:sz w:val="40"/>
          <w:szCs w:val="40"/>
        </w:rPr>
        <w:t>届本科毕业设计（论文）工作的通知</w:t>
      </w:r>
    </w:p>
    <w:p w14:paraId="269621EE">
      <w:pPr>
        <w:pStyle w:val="3"/>
        <w:keepNext w:val="0"/>
        <w:keepLines w:val="0"/>
        <w:pageBreakBefore w:val="0"/>
        <w:widowControl w:val="0"/>
        <w:kinsoku/>
        <w:wordWrap/>
        <w:overflowPunct/>
        <w:topLinePunct w:val="0"/>
        <w:autoSpaceDE w:val="0"/>
        <w:autoSpaceDN w:val="0"/>
        <w:bidi w:val="0"/>
        <w:adjustRightInd/>
        <w:snapToGrid/>
        <w:spacing w:before="6" w:line="360" w:lineRule="auto"/>
        <w:ind w:left="0" w:right="0" w:firstLine="0"/>
        <w:textAlignment w:val="auto"/>
        <w:rPr>
          <w:sz w:val="8"/>
        </w:rPr>
      </w:pPr>
    </w:p>
    <w:p w14:paraId="0DA7EDD9">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pPr>
      <w:r>
        <w:t>各系：</w:t>
      </w:r>
    </w:p>
    <w:p w14:paraId="71C480E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pPr>
      <w:r>
        <w:rPr>
          <w:w w:val="95"/>
        </w:rPr>
        <w:t>本科毕业设计（</w:t>
      </w:r>
      <w:r>
        <w:rPr>
          <w:spacing w:val="6"/>
          <w:w w:val="95"/>
        </w:rPr>
        <w:t>论文</w:t>
      </w:r>
      <w:r>
        <w:rPr>
          <w:w w:val="95"/>
        </w:rPr>
        <w:t>）是实现高等学校人才培养目标的重要教学环节，是培养学生创新意识和创新能力的重要手段，是理论学习与社会实践相结合的重要体现。学生毕业设计（论文）质量高低是本科教学质量的重要表现，是教学工作水平评估的重要指标。为确保毕业设计（论文）质量，各系应严格按照《南昌大学共青学院本科生毕业设计（论文）工作管理办法》</w:t>
      </w:r>
      <w:r>
        <w:rPr>
          <w:rFonts w:hint="eastAsia"/>
          <w:w w:val="95"/>
          <w:lang w:eastAsia="zh-CN"/>
        </w:rPr>
        <w:t>（附件</w:t>
      </w:r>
      <w:r>
        <w:rPr>
          <w:rFonts w:hint="eastAsia"/>
          <w:w w:val="95"/>
          <w:lang w:val="en-US" w:eastAsia="zh-CN"/>
        </w:rPr>
        <w:t>1</w:t>
      </w:r>
      <w:r>
        <w:rPr>
          <w:rFonts w:hint="eastAsia"/>
          <w:w w:val="95"/>
          <w:lang w:eastAsia="zh-CN"/>
        </w:rPr>
        <w:t>）</w:t>
      </w:r>
      <w:r>
        <w:rPr>
          <w:w w:val="95"/>
        </w:rPr>
        <w:t>执行，认真组</w:t>
      </w:r>
      <w:r>
        <w:rPr>
          <w:spacing w:val="2"/>
          <w:w w:val="95"/>
        </w:rPr>
        <w:t>织</w:t>
      </w:r>
      <w:r>
        <w:rPr>
          <w:rFonts w:hint="eastAsia"/>
          <w:w w:val="95"/>
          <w:lang w:val="en-US" w:eastAsia="zh-CN"/>
        </w:rPr>
        <w:t>2025</w:t>
      </w:r>
      <w:r>
        <w:rPr>
          <w:spacing w:val="14"/>
          <w:w w:val="95"/>
        </w:rPr>
        <w:t>届本科生毕业设计</w:t>
      </w:r>
      <w:r>
        <w:rPr>
          <w:w w:val="95"/>
        </w:rPr>
        <w:t>（论文）工作，围绕选题、开题、查阅文献、构思方案、研究实施、撰写论文和答辩等主要环节，合理</w:t>
      </w:r>
      <w:r>
        <w:rPr>
          <w:spacing w:val="21"/>
          <w:w w:val="95"/>
        </w:rPr>
        <w:t>安排、有效管理，以确保本届毕业设计（论文）</w:t>
      </w:r>
      <w:r>
        <w:rPr>
          <w:spacing w:val="17"/>
          <w:w w:val="95"/>
        </w:rPr>
        <w:t>工作的圆满完</w:t>
      </w:r>
      <w:r>
        <w:rPr>
          <w:spacing w:val="-7"/>
          <w:w w:val="95"/>
        </w:rPr>
        <w:t>成。现将</w:t>
      </w:r>
      <w:r>
        <w:rPr>
          <w:rFonts w:hint="eastAsia"/>
          <w:w w:val="95"/>
          <w:lang w:eastAsia="zh-CN"/>
        </w:rPr>
        <w:t>2025</w:t>
      </w:r>
      <w:r>
        <w:rPr>
          <w:spacing w:val="-6"/>
          <w:w w:val="95"/>
        </w:rPr>
        <w:t>届本科毕业设计</w:t>
      </w:r>
      <w:r>
        <w:rPr>
          <w:w w:val="95"/>
        </w:rPr>
        <w:t>（论文）工作要求通知如下：</w:t>
      </w:r>
    </w:p>
    <w:p w14:paraId="5D75A1F5">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rPr>
      </w:pPr>
      <w:r>
        <w:rPr>
          <w:rFonts w:hint="eastAsia" w:ascii="黑体" w:hAnsi="黑体" w:eastAsia="黑体" w:cs="黑体"/>
          <w:w w:val="95"/>
        </w:rPr>
        <w:t>一、做好</w:t>
      </w:r>
      <w:r>
        <w:rPr>
          <w:rFonts w:hint="eastAsia" w:ascii="黑体" w:hAnsi="黑体" w:eastAsia="黑体" w:cs="黑体"/>
          <w:w w:val="95"/>
          <w:lang w:eastAsia="zh-CN"/>
        </w:rPr>
        <w:t>2025</w:t>
      </w:r>
      <w:r>
        <w:rPr>
          <w:rFonts w:hint="eastAsia" w:ascii="黑体" w:hAnsi="黑体" w:eastAsia="黑体" w:cs="黑体"/>
          <w:w w:val="95"/>
        </w:rPr>
        <w:t>届本科生毕业设计（论文）组织工作</w:t>
      </w:r>
    </w:p>
    <w:p w14:paraId="0B563AB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w w:val="95"/>
          <w:lang w:val="en-US" w:eastAsia="zh-CN"/>
        </w:rPr>
      </w:pPr>
      <w:r>
        <w:rPr>
          <w:rFonts w:hint="default"/>
          <w:w w:val="95"/>
          <w:lang w:val="en-US" w:eastAsia="zh-CN"/>
        </w:rPr>
        <w:t>1.</w:t>
      </w:r>
      <w:r>
        <w:rPr>
          <w:w w:val="95"/>
          <w:lang w:val="en-US" w:eastAsia="zh-CN"/>
        </w:rPr>
        <w:t>各系要组织老师认真学习《南昌大学共青学院本科生毕业设计（论文）工作管理办法》，成立系本科毕业设计（论文）领导小组，系领导小组负责本系各环节工作任务的安排、检查和成绩评审工作。</w:t>
      </w:r>
    </w:p>
    <w:p w14:paraId="35E4964D">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w w:val="95"/>
          <w:lang w:val="en-US" w:eastAsia="zh-CN"/>
        </w:rPr>
      </w:pPr>
      <w:r>
        <w:rPr>
          <w:rFonts w:hint="default"/>
          <w:w w:val="95"/>
          <w:lang w:val="en-US" w:eastAsia="zh-CN"/>
        </w:rPr>
        <w:t>2.</w:t>
      </w:r>
      <w:r>
        <w:rPr>
          <w:w w:val="95"/>
          <w:lang w:val="en-US" w:eastAsia="zh-CN"/>
        </w:rPr>
        <w:t>各系要按照学院毕业设计（论文）工作日程，做好</w:t>
      </w:r>
      <w:r>
        <w:rPr>
          <w:rFonts w:hint="eastAsia"/>
          <w:w w:val="95"/>
          <w:lang w:val="en-US" w:eastAsia="zh-CN"/>
        </w:rPr>
        <w:t>2025</w:t>
      </w:r>
      <w:r>
        <w:rPr>
          <w:w w:val="95"/>
          <w:lang w:val="en-US" w:eastAsia="zh-CN"/>
        </w:rPr>
        <w:t>届本科毕业设计（论文）的详细安排（以周为单位）以及具体的工作程序，明确负责人</w:t>
      </w:r>
      <w:r>
        <w:rPr>
          <w:rFonts w:hint="eastAsia"/>
          <w:w w:val="95"/>
          <w:lang w:val="en-US" w:eastAsia="zh-CN"/>
        </w:rPr>
        <w:t>，</w:t>
      </w:r>
      <w:r>
        <w:rPr>
          <w:w w:val="95"/>
          <w:lang w:val="en-US" w:eastAsia="zh-CN"/>
        </w:rPr>
        <w:t>做好毕业设计（论文）动员工作。毕业设计（论文）工作开始前，各系要组织高级职称教师及有经验教师做关于毕业设计（论文）撰写的报告，组织指导教师学习学院关于毕业设计（论文）工作规定的文件，保证指导到位。</w:t>
      </w:r>
    </w:p>
    <w:p w14:paraId="27509910">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w w:val="95"/>
          <w:lang w:val="en-US" w:eastAsia="zh-CN"/>
        </w:rPr>
      </w:pPr>
      <w:r>
        <w:rPr>
          <w:rFonts w:hint="default"/>
          <w:w w:val="95"/>
          <w:lang w:val="en-US" w:eastAsia="zh-CN"/>
        </w:rPr>
        <w:t>3.</w:t>
      </w:r>
      <w:r>
        <w:rPr>
          <w:w w:val="95"/>
          <w:lang w:val="en-US" w:eastAsia="zh-CN"/>
        </w:rPr>
        <w:t>向学生公布毕业设计（论文）管理工作的要求，加强诚信教育，杜绝弄虚作假和抄袭等不良行为。</w:t>
      </w:r>
    </w:p>
    <w:p w14:paraId="5E4F23EB">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w w:val="95"/>
        </w:rPr>
      </w:pPr>
      <w:r>
        <w:rPr>
          <w:rFonts w:hint="eastAsia" w:ascii="黑体" w:hAnsi="黑体" w:eastAsia="黑体" w:cs="黑体"/>
          <w:w w:val="95"/>
        </w:rPr>
        <w:t>二、做好指导教师安排与加强对教师指导的过程管理</w:t>
      </w:r>
    </w:p>
    <w:p w14:paraId="3A8B275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11" w:firstLineChars="200"/>
        <w:jc w:val="both"/>
        <w:textAlignment w:val="auto"/>
        <w:rPr>
          <w:rFonts w:hint="eastAsia"/>
          <w:b/>
          <w:bCs/>
          <w:w w:val="95"/>
          <w:lang w:val="en-US" w:eastAsia="zh-CN"/>
        </w:rPr>
      </w:pPr>
      <w:r>
        <w:rPr>
          <w:rFonts w:hint="eastAsia"/>
          <w:b/>
          <w:bCs/>
          <w:w w:val="95"/>
          <w:lang w:val="en-US" w:eastAsia="zh-CN"/>
        </w:rPr>
        <w:t>1.指导教师安排及指导经费</w:t>
      </w:r>
    </w:p>
    <w:p w14:paraId="50C46EB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各系须加强指导教师的遴选与管理。</w:t>
      </w:r>
      <w:r>
        <w:rPr>
          <w:rFonts w:hint="eastAsia"/>
          <w:w w:val="95"/>
          <w:lang w:val="en-US" w:eastAsia="zh-CN"/>
        </w:rPr>
        <w:t>2025</w:t>
      </w:r>
      <w:r>
        <w:rPr>
          <w:rFonts w:hint="default"/>
          <w:w w:val="95"/>
          <w:lang w:val="en-US" w:eastAsia="zh-CN"/>
        </w:rPr>
        <w:t>届本科毕业设计（论文）同一位学生只安排一位指导教师，以明确责任。在指导教师的选聘条件上应坚持标准，绝不能迁就凑数。每位教师指导学生人数：</w:t>
      </w:r>
      <w:r>
        <w:rPr>
          <w:rFonts w:hint="eastAsia"/>
          <w:w w:val="95"/>
          <w:lang w:val="en-US" w:eastAsia="zh-CN"/>
        </w:rPr>
        <w:t>文科类不超过15人，理科类不超过12人。</w:t>
      </w:r>
      <w:r>
        <w:rPr>
          <w:rFonts w:hint="default"/>
          <w:w w:val="95"/>
          <w:lang w:val="en-US" w:eastAsia="zh-CN"/>
        </w:rPr>
        <w:t>若有特殊情况应递交情况说明报教务处审批、备案。</w:t>
      </w:r>
      <w:r>
        <w:rPr>
          <w:rFonts w:hint="eastAsia"/>
          <w:w w:val="95"/>
          <w:lang w:val="en-US" w:eastAsia="zh-CN"/>
        </w:rPr>
        <w:t>符合条件的指导教师指导学生人数未达到文科15人，理科12人的标准，原则上不聘请校外指导教师。</w:t>
      </w:r>
      <w:r>
        <w:rPr>
          <w:rFonts w:hint="default"/>
          <w:w w:val="95"/>
          <w:lang w:val="en-US" w:eastAsia="zh-CN"/>
        </w:rPr>
        <w:t>各系要认真选聘指导教师，指导教师应具备以下条件：</w:t>
      </w:r>
    </w:p>
    <w:p w14:paraId="39807DA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eastAsia"/>
          <w:w w:val="95"/>
          <w:lang w:val="en-US" w:eastAsia="zh-CN"/>
        </w:rPr>
      </w:pPr>
      <w:r>
        <w:rPr>
          <w:rFonts w:hint="eastAsia"/>
          <w:w w:val="95"/>
          <w:lang w:val="en-US" w:eastAsia="zh-CN"/>
        </w:rPr>
        <w:t>（1）指导教师要有高度的敬业精神、认真的工作态度和良好的业务素质；有较丰富的理论教学和实践教学经验；有一定的科研(设计)能力或管理经验。对于在往届毕业设计（论文）指导过程中工作不负责的教师不予选聘。</w:t>
      </w:r>
    </w:p>
    <w:p w14:paraId="62A026A7">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eastAsia"/>
          <w:w w:val="95"/>
          <w:lang w:val="en-US" w:eastAsia="zh-CN"/>
        </w:rPr>
      </w:pPr>
      <w:r>
        <w:rPr>
          <w:rFonts w:hint="eastAsia"/>
          <w:w w:val="95"/>
          <w:lang w:val="en-US" w:eastAsia="zh-CN"/>
        </w:rPr>
        <w:t>（2）指导教师应由讲师以上（含讲师）教师担任，具备以下条件之一的教师也可指导毕业设计（论文）：</w:t>
      </w:r>
    </w:p>
    <w:p w14:paraId="5E3C63A6">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eastAsia"/>
          <w:w w:val="95"/>
          <w:lang w:val="en-US" w:eastAsia="zh-CN"/>
        </w:rPr>
      </w:pPr>
      <w:r>
        <w:rPr>
          <w:rFonts w:hint="default" w:ascii="Calibri" w:hAnsi="Calibri" w:cs="Calibri"/>
          <w:w w:val="95"/>
          <w:lang w:val="en-US" w:eastAsia="zh-CN"/>
        </w:rPr>
        <w:t>①</w:t>
      </w:r>
      <w:r>
        <w:rPr>
          <w:rFonts w:hint="eastAsia"/>
          <w:w w:val="95"/>
          <w:lang w:val="en-US" w:eastAsia="zh-CN"/>
        </w:rPr>
        <w:t>获得硕士、博士学位的教师</w:t>
      </w:r>
    </w:p>
    <w:p w14:paraId="34C711C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eastAsia"/>
          <w:w w:val="95"/>
          <w:lang w:val="en-US" w:eastAsia="zh-CN"/>
        </w:rPr>
      </w:pPr>
      <w:r>
        <w:rPr>
          <w:rFonts w:hint="default" w:ascii="Calibri" w:hAnsi="Calibri" w:cs="Calibri"/>
          <w:w w:val="95"/>
          <w:lang w:val="en-US" w:eastAsia="zh-CN"/>
        </w:rPr>
        <w:t>②</w:t>
      </w:r>
      <w:r>
        <w:rPr>
          <w:rFonts w:hint="eastAsia"/>
          <w:w w:val="95"/>
          <w:lang w:val="en-US" w:eastAsia="zh-CN"/>
        </w:rPr>
        <w:t>取得助教职称后有三年工作经验的教师</w:t>
      </w:r>
    </w:p>
    <w:p w14:paraId="7AAF653D">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eastAsia"/>
          <w:w w:val="95"/>
          <w:lang w:val="en-US" w:eastAsia="zh-CN"/>
        </w:rPr>
      </w:pPr>
      <w:r>
        <w:rPr>
          <w:rFonts w:hint="eastAsia"/>
          <w:w w:val="95"/>
          <w:lang w:val="en-US" w:eastAsia="zh-CN"/>
        </w:rPr>
        <w:t>学生在校外做毕业设计（论文），可采用合作指导的形式聘请合作单位中级以上职称的专业人员协助指导教师。</w:t>
      </w:r>
    </w:p>
    <w:p w14:paraId="3A7F71AB">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eastAsia"/>
          <w:w w:val="95"/>
          <w:lang w:val="en-US" w:eastAsia="zh-CN"/>
        </w:rPr>
      </w:pPr>
      <w:r>
        <w:rPr>
          <w:rFonts w:hint="eastAsia"/>
          <w:w w:val="95"/>
          <w:lang w:val="en-US" w:eastAsia="zh-CN"/>
        </w:rPr>
        <w:t xml:space="preserve">校内指导教师毕业论文指导费用标准为600元/篇（不分学科，不分职称）。校外指导教师按照2022年6月6日院长办公会会议纪要精神执行（纪要字〔2022〕8号），标准为：文科600元/篇，理工科（含艺术学科）800元/篇。 </w:t>
      </w:r>
    </w:p>
    <w:p w14:paraId="043365F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eastAsia"/>
          <w:w w:val="95"/>
          <w:lang w:val="en-US" w:eastAsia="zh-CN"/>
        </w:rPr>
      </w:pPr>
      <w:r>
        <w:rPr>
          <w:rFonts w:hint="eastAsia"/>
          <w:color w:val="auto"/>
          <w:w w:val="95"/>
          <w:lang w:val="en-US" w:eastAsia="zh-CN"/>
        </w:rPr>
        <w:t>10月11日</w:t>
      </w:r>
      <w:r>
        <w:rPr>
          <w:rFonts w:hint="eastAsia"/>
          <w:w w:val="95"/>
          <w:lang w:val="en-US" w:eastAsia="zh-CN"/>
        </w:rPr>
        <w:t>前，各系按照外聘兼职教师审批流程，完成附件3《南昌大学共青学院外聘兼职教师计划表》和《南昌大学共青学院外聘兼职教师审批表》的报送，教务处联系人：童武平。</w:t>
      </w:r>
    </w:p>
    <w:p w14:paraId="5024847B">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11" w:firstLineChars="200"/>
        <w:jc w:val="both"/>
        <w:textAlignment w:val="auto"/>
        <w:rPr>
          <w:rFonts w:hint="eastAsia"/>
          <w:b/>
          <w:bCs/>
          <w:w w:val="95"/>
          <w:lang w:val="en-US" w:eastAsia="zh-CN"/>
        </w:rPr>
      </w:pPr>
      <w:r>
        <w:rPr>
          <w:rFonts w:hint="eastAsia"/>
          <w:b/>
          <w:bCs/>
          <w:w w:val="95"/>
          <w:lang w:val="en-US" w:eastAsia="zh-CN"/>
        </w:rPr>
        <w:t>2.对教师的过程管理</w:t>
      </w:r>
    </w:p>
    <w:p w14:paraId="1D1D2594">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本科毕业设计（论文）领导小组要树立质量意识，强化责任意识，严格过程管理；教研室应制定相关工作方案和质量标准；教师应严格按照院系要求做好宣讲和管理记录，从而保质保量地完成毕业设计（论文）的撰写工作，真正把毕业设计（论文）工作落到实处，切实提高毕业设计（论文）质量。</w:t>
      </w:r>
    </w:p>
    <w:p w14:paraId="64947C8F">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指导教师的责任心和精力投入程度对于毕业设计（论文）质量至关重要。各系应采取切实有效的措施，调动教师指导学生毕业设计（论文）的积极性，确保指导教师工作的责任心和精力投入。在第七学期进行毕业设计（论文）的动员、选题、导师确定、文献查阅和实验（调研）等工作。在第八学期集中完成毕业设计（论文）的撰写和答辩等环节。</w:t>
      </w:r>
    </w:p>
    <w:p w14:paraId="0356CC70">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此外，指导教师对毕业设计（论文）要严格把关，做到审阅毕业论文的全部内容。同时还要纠正学生在写作格式方面的错误（</w:t>
      </w:r>
      <w:r>
        <w:rPr>
          <w:rFonts w:hint="eastAsia"/>
          <w:w w:val="95"/>
          <w:lang w:val="en-US" w:eastAsia="zh-CN"/>
        </w:rPr>
        <w:t>格式模板见附件4</w:t>
      </w:r>
      <w:r>
        <w:rPr>
          <w:rFonts w:hint="default"/>
          <w:w w:val="95"/>
          <w:lang w:val="en-US" w:eastAsia="zh-CN"/>
        </w:rPr>
        <w:t>），并保证参考文献全部在正文中被引用。</w:t>
      </w:r>
    </w:p>
    <w:p w14:paraId="0068C7B1">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w w:val="95"/>
        </w:rPr>
      </w:pPr>
      <w:r>
        <w:rPr>
          <w:rFonts w:hint="eastAsia" w:ascii="黑体" w:hAnsi="黑体" w:eastAsia="黑体" w:cs="黑体"/>
          <w:w w:val="95"/>
        </w:rPr>
        <w:t>三、把好选题、开题关</w:t>
      </w:r>
    </w:p>
    <w:p w14:paraId="06E089F3">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毕业设计（论文）要求每生一题，独立完成。原则上要求各系指导教师按照1.5：1的比例给出备选题目供学生选择。学生自选题目要与本专业相关，并经指导教师审定，方可定题。各系要建立论文质量检查机制，不可忽略毕业设计（论文）任务书的作用，同时要求指导教师把好开题关，重点对毕业设计（论文）提纲进行认真审核，鼓励各系选拔5至10名毕业生参加面向本专业学生的示范性开题答辩，为完成高质量的毕业设计（论文）打好基础。</w:t>
      </w:r>
      <w:r>
        <w:rPr>
          <w:rFonts w:hint="eastAsia"/>
          <w:color w:val="auto"/>
          <w:w w:val="95"/>
          <w:lang w:val="en-US" w:eastAsia="zh-CN"/>
        </w:rPr>
        <w:t>10月15日中午12点</w:t>
      </w:r>
      <w:r>
        <w:rPr>
          <w:rFonts w:hint="eastAsia"/>
          <w:w w:val="95"/>
          <w:lang w:val="en-US" w:eastAsia="zh-CN"/>
        </w:rPr>
        <w:t>之前，各系将选题一览表电子版表格(附件5)报送给童武平老师。</w:t>
      </w:r>
    </w:p>
    <w:p w14:paraId="71266C77">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w w:val="95"/>
        </w:rPr>
      </w:pPr>
      <w:r>
        <w:rPr>
          <w:rFonts w:hint="eastAsia" w:ascii="黑体" w:hAnsi="黑体" w:eastAsia="黑体" w:cs="黑体"/>
          <w:w w:val="95"/>
        </w:rPr>
        <w:t>四、强化管理，注重效率</w:t>
      </w:r>
    </w:p>
    <w:p w14:paraId="5973E4D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eastAsia"/>
          <w:w w:val="95"/>
          <w:lang w:val="en-US" w:eastAsia="zh-CN"/>
        </w:rPr>
        <w:t>1.</w:t>
      </w:r>
      <w:r>
        <w:rPr>
          <w:rFonts w:hint="default"/>
          <w:w w:val="95"/>
          <w:lang w:val="en-US" w:eastAsia="zh-CN"/>
        </w:rPr>
        <w:t>各系应严格按照《南昌大学共青学院本科生毕业设计（论文）工作管理办法》工作程序及工作计划在各阶段自行组织检查，并将各阶段自查报告上交教务处。对于突出的问题，各系本科毕业设计（论文）领导小组应在系会公开指出，引起大家的重视。教务处也将定期抽查，反馈相关问题。</w:t>
      </w:r>
    </w:p>
    <w:p w14:paraId="52AE3C2D">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eastAsia"/>
          <w:w w:val="95"/>
          <w:lang w:val="en-US" w:eastAsia="zh-CN"/>
        </w:rPr>
        <w:t>2.</w:t>
      </w:r>
      <w:r>
        <w:rPr>
          <w:rFonts w:hint="default"/>
          <w:w w:val="95"/>
          <w:lang w:val="en-US" w:eastAsia="zh-CN"/>
        </w:rPr>
        <w:t>各系要严格执行答辩要求和程序</w:t>
      </w:r>
      <w:r>
        <w:rPr>
          <w:rFonts w:hint="eastAsia"/>
          <w:w w:val="95"/>
          <w:lang w:val="en-US" w:eastAsia="zh-CN"/>
        </w:rPr>
        <w:t>。</w:t>
      </w:r>
      <w:r>
        <w:rPr>
          <w:rFonts w:hint="default"/>
          <w:w w:val="95"/>
          <w:lang w:val="en-US" w:eastAsia="zh-CN"/>
        </w:rPr>
        <w:t>毕业设计（论文）答辩工作应在教学周统一时间进行，各系不得提前进行答辩工作。毕业设计（论文）应在答辩前一周送交系论文领导小组进行形式审核，通过后送交答辩委员会各位委员。形式审核包括以下几方面内容：中、英文摘要，关键词，手写签字的诚信声明及相关表格填写情况等。</w:t>
      </w:r>
    </w:p>
    <w:p w14:paraId="1BD789E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答辩秘书要如实记录在答辩过程中答辩委员会提问和学生作答的内容，填写《毕业设计（论文）答辩记录及打分表》中的“答辩过程记录”，并签字。</w:t>
      </w:r>
    </w:p>
    <w:p w14:paraId="39F31F89">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对于第一次答辩未通过的学生，各系要组织第二次答辩，两次答辩间隔的时间</w:t>
      </w:r>
      <w:r>
        <w:rPr>
          <w:rFonts w:hint="eastAsia"/>
          <w:w w:val="95"/>
          <w:lang w:val="en-US" w:eastAsia="zh-CN"/>
        </w:rPr>
        <w:t>原则上</w:t>
      </w:r>
      <w:r>
        <w:rPr>
          <w:rFonts w:hint="default"/>
          <w:w w:val="95"/>
          <w:lang w:val="en-US" w:eastAsia="zh-CN"/>
        </w:rPr>
        <w:t>不能少于一周。第二次答辩仍未通过者，不能获得相应学分。</w:t>
      </w:r>
    </w:p>
    <w:p w14:paraId="78C4784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eastAsia"/>
          <w:w w:val="95"/>
          <w:lang w:val="en-US" w:eastAsia="zh-CN"/>
        </w:rPr>
        <w:t>3.</w:t>
      </w:r>
      <w:r>
        <w:rPr>
          <w:rFonts w:hint="default"/>
          <w:w w:val="95"/>
          <w:lang w:val="en-US" w:eastAsia="zh-CN"/>
        </w:rPr>
        <w:t>根据专业特点由各系研究决定是否要求学生在校内完成毕业设计（论文）。</w:t>
      </w:r>
    </w:p>
    <w:p w14:paraId="0119DFC2">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w w:val="95"/>
        </w:rPr>
      </w:pPr>
      <w:r>
        <w:rPr>
          <w:rFonts w:hint="eastAsia" w:ascii="黑体" w:hAnsi="黑体" w:eastAsia="黑体" w:cs="黑体"/>
          <w:w w:val="95"/>
        </w:rPr>
        <w:t>五、强化本科生毕业设计（论文）质量管理</w:t>
      </w:r>
    </w:p>
    <w:p w14:paraId="6E099EC1">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各系要督促指导教师严把质量关，采取有效措施提升毕业设计（论文）质量。同时,各系要做好答辩前交叉评审，严格答辩过程，并按《南昌大学共青学院优秀毕业设计（论文）评选奖励办法》要求推荐优秀毕业设计（论文），推优的毕业设计（论文）查重的相似比和同届比都要求低于15%，推优数量不少于各专业本科毕业生数量的2%（人数不足的专业推荐1名）。推优毕业设计（论文）评审不合格，该系教学目标考评将被一票否决。</w:t>
      </w:r>
    </w:p>
    <w:p w14:paraId="5BFB10D2">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w w:val="95"/>
        </w:rPr>
      </w:pPr>
      <w:r>
        <w:rPr>
          <w:rFonts w:hint="eastAsia" w:ascii="黑体" w:hAnsi="黑体" w:eastAsia="黑体" w:cs="黑体"/>
          <w:w w:val="95"/>
        </w:rPr>
        <w:t>六、重视毕业设计（论文）抽检</w:t>
      </w:r>
    </w:p>
    <w:p w14:paraId="20AFD48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毕业设计（论文）抽检结果将作为本科教育教学评估、本科专业认证、专业建设经费投入、招生计划分配、推免研究生比例、新专业申请、学位点申报等教育资源配置的重要参考依据。</w:t>
      </w:r>
    </w:p>
    <w:p w14:paraId="501318B0">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各系应组织教师认真学习《南昌大学共青学院毕业论文（设计）质量抽检办法》（共院发〔2024〕115号），强化指导教师和学生的论文质量意识，并重申“存在问题毕业论文”相关处理办法。</w:t>
      </w:r>
    </w:p>
    <w:p w14:paraId="61DE6CF9">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w w:val="95"/>
        </w:rPr>
      </w:pPr>
      <w:r>
        <w:rPr>
          <w:rFonts w:hint="eastAsia" w:ascii="黑体" w:hAnsi="黑体" w:eastAsia="黑体" w:cs="黑体"/>
          <w:w w:val="95"/>
        </w:rPr>
        <w:t>七、毕业设计（论文）管理系统</w:t>
      </w:r>
    </w:p>
    <w:p w14:paraId="6396F78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08" w:firstLineChars="200"/>
        <w:jc w:val="both"/>
        <w:textAlignment w:val="auto"/>
        <w:rPr>
          <w:rFonts w:hint="default"/>
          <w:w w:val="95"/>
          <w:lang w:val="en-US" w:eastAsia="zh-CN"/>
        </w:rPr>
      </w:pPr>
      <w:r>
        <w:rPr>
          <w:rFonts w:hint="default"/>
          <w:w w:val="95"/>
          <w:lang w:val="en-US" w:eastAsia="zh-CN"/>
        </w:rPr>
        <w:t>为加强毕业论文的</w:t>
      </w:r>
      <w:r>
        <w:rPr>
          <w:rFonts w:hint="eastAsia"/>
          <w:w w:val="95"/>
          <w:lang w:val="en-US" w:eastAsia="zh-CN"/>
        </w:rPr>
        <w:t>过程</w:t>
      </w:r>
      <w:r>
        <w:rPr>
          <w:rFonts w:hint="default"/>
          <w:w w:val="95"/>
          <w:lang w:val="en-US" w:eastAsia="zh-CN"/>
        </w:rPr>
        <w:t>管理，学院采用</w:t>
      </w:r>
      <w:r>
        <w:rPr>
          <w:rFonts w:hint="default"/>
          <w:color w:val="auto"/>
          <w:w w:val="95"/>
          <w:lang w:val="en-US" w:eastAsia="zh-CN"/>
        </w:rPr>
        <w:t>格子达</w:t>
      </w:r>
      <w:r>
        <w:rPr>
          <w:rFonts w:hint="default"/>
          <w:w w:val="95"/>
          <w:lang w:val="en-US" w:eastAsia="zh-CN"/>
        </w:rPr>
        <w:t>毕业论文（设计）管理系统</w:t>
      </w:r>
      <w:r>
        <w:rPr>
          <w:rFonts w:hint="eastAsia"/>
          <w:w w:val="95"/>
          <w:lang w:val="en-US" w:eastAsia="zh-CN"/>
        </w:rPr>
        <w:t>，网址：co.gocheck.cn</w:t>
      </w:r>
      <w:bookmarkStart w:id="0" w:name="_GoBack"/>
      <w:bookmarkEnd w:id="0"/>
    </w:p>
    <w:p w14:paraId="1383A6ED">
      <w:pPr>
        <w:pStyle w:val="2"/>
        <w:keepNext w:val="0"/>
        <w:keepLines w:val="0"/>
        <w:pageBreakBefore w:val="0"/>
        <w:widowControl w:val="0"/>
        <w:kinsoku/>
        <w:wordWrap/>
        <w:overflowPunct/>
        <w:topLinePunct w:val="0"/>
        <w:autoSpaceDE w:val="0"/>
        <w:autoSpaceDN w:val="0"/>
        <w:bidi w:val="0"/>
        <w:adjustRightInd/>
        <w:snapToGrid/>
        <w:spacing w:line="360" w:lineRule="auto"/>
        <w:ind w:left="0"/>
        <w:textAlignment w:val="auto"/>
        <w:rPr>
          <w:rFonts w:hint="eastAsia" w:ascii="黑体" w:hAnsi="黑体" w:eastAsia="黑体" w:cs="黑体"/>
          <w:w w:val="95"/>
        </w:rPr>
      </w:pPr>
      <w:r>
        <w:rPr>
          <w:rFonts w:hint="eastAsia" w:ascii="黑体" w:hAnsi="黑体" w:eastAsia="黑体" w:cs="黑体"/>
          <w:w w:val="95"/>
        </w:rPr>
        <w:t>八、</w:t>
      </w:r>
      <w:r>
        <w:rPr>
          <w:rFonts w:hint="eastAsia" w:ascii="黑体" w:hAnsi="黑体" w:eastAsia="黑体" w:cs="黑体"/>
          <w:w w:val="95"/>
          <w:lang w:eastAsia="zh-CN"/>
        </w:rPr>
        <w:t>2025</w:t>
      </w:r>
      <w:r>
        <w:rPr>
          <w:rFonts w:hint="eastAsia" w:ascii="黑体" w:hAnsi="黑体" w:eastAsia="黑体" w:cs="黑体"/>
          <w:w w:val="95"/>
        </w:rPr>
        <w:t>届本科生毕业设计（论文）工作日程</w:t>
      </w:r>
      <w:r>
        <w:rPr>
          <w:rFonts w:hint="eastAsia" w:ascii="黑体" w:hAnsi="黑体" w:eastAsia="黑体" w:cs="黑体"/>
          <w:w w:val="95"/>
          <w:lang w:eastAsia="zh-CN"/>
        </w:rPr>
        <w:t>预</w:t>
      </w:r>
      <w:r>
        <w:rPr>
          <w:rFonts w:hint="eastAsia" w:ascii="黑体" w:hAnsi="黑体" w:eastAsia="黑体" w:cs="黑体"/>
          <w:w w:val="95"/>
        </w:rPr>
        <w:t>安排</w:t>
      </w:r>
    </w:p>
    <w:tbl>
      <w:tblPr>
        <w:tblStyle w:val="7"/>
        <w:tblW w:w="99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389"/>
        <w:gridCol w:w="6576"/>
      </w:tblGrid>
      <w:tr w14:paraId="22FDD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7CBF45ED">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color w:val="auto"/>
                <w:sz w:val="28"/>
              </w:rPr>
              <w:t>日期</w:t>
            </w:r>
          </w:p>
        </w:tc>
        <w:tc>
          <w:tcPr>
            <w:tcW w:w="6576" w:type="dxa"/>
          </w:tcPr>
          <w:p w14:paraId="2A1F2746">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color w:val="auto"/>
                <w:sz w:val="28"/>
              </w:rPr>
              <w:t>内容</w:t>
            </w:r>
          </w:p>
        </w:tc>
      </w:tr>
      <w:tr w14:paraId="7F90F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2CD6D32E">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olor w:val="auto"/>
                <w:sz w:val="28"/>
                <w:lang w:val="en-US"/>
              </w:rPr>
            </w:pPr>
            <w:r>
              <w:rPr>
                <w:rFonts w:hint="eastAsia"/>
                <w:color w:val="auto"/>
                <w:sz w:val="28"/>
                <w:lang w:val="en-US" w:eastAsia="zh-CN"/>
              </w:rPr>
              <w:t>2024年9月30日前</w:t>
            </w:r>
          </w:p>
        </w:tc>
        <w:tc>
          <w:tcPr>
            <w:tcW w:w="6576" w:type="dxa"/>
          </w:tcPr>
          <w:p w14:paraId="541B9C80">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color w:val="auto"/>
                <w:sz w:val="28"/>
              </w:rPr>
              <w:t>组织动员，成立相关工作小组</w:t>
            </w:r>
          </w:p>
        </w:tc>
      </w:tr>
      <w:tr w14:paraId="4696F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171F06E7">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rFonts w:hint="eastAsia"/>
                <w:color w:val="auto"/>
                <w:sz w:val="28"/>
                <w:lang w:eastAsia="zh-CN"/>
              </w:rPr>
              <w:t>2024</w:t>
            </w:r>
            <w:r>
              <w:rPr>
                <w:color w:val="auto"/>
                <w:spacing w:val="-48"/>
                <w:sz w:val="28"/>
              </w:rPr>
              <w:t>年</w:t>
            </w:r>
            <w:r>
              <w:rPr>
                <w:rFonts w:hint="eastAsia"/>
                <w:color w:val="auto"/>
                <w:sz w:val="28"/>
                <w:lang w:val="en-US" w:eastAsia="zh-CN"/>
              </w:rPr>
              <w:t>10月31</w:t>
            </w:r>
            <w:r>
              <w:rPr>
                <w:color w:val="auto"/>
                <w:spacing w:val="-24"/>
                <w:sz w:val="28"/>
              </w:rPr>
              <w:t>日前</w:t>
            </w:r>
          </w:p>
        </w:tc>
        <w:tc>
          <w:tcPr>
            <w:tcW w:w="6576" w:type="dxa"/>
          </w:tcPr>
          <w:p w14:paraId="23E5DFFA">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color w:val="auto"/>
                <w:sz w:val="28"/>
              </w:rPr>
              <w:t>各系组织完成</w:t>
            </w:r>
            <w:r>
              <w:rPr>
                <w:rFonts w:hint="eastAsia"/>
                <w:color w:val="auto"/>
                <w:sz w:val="28"/>
                <w:lang w:eastAsia="zh-CN"/>
              </w:rPr>
              <w:t>选题、下达任务书、</w:t>
            </w:r>
            <w:r>
              <w:rPr>
                <w:color w:val="auto"/>
                <w:sz w:val="28"/>
              </w:rPr>
              <w:t>开题报告</w:t>
            </w:r>
          </w:p>
        </w:tc>
      </w:tr>
      <w:tr w14:paraId="5DF41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39B9F81F">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olor w:val="auto"/>
                <w:sz w:val="28"/>
                <w:lang w:val="en-US" w:eastAsia="zh-CN"/>
              </w:rPr>
            </w:pPr>
            <w:r>
              <w:rPr>
                <w:rFonts w:hint="eastAsia"/>
                <w:color w:val="auto"/>
                <w:sz w:val="28"/>
                <w:lang w:val="en-US" w:eastAsia="zh-CN"/>
              </w:rPr>
              <w:t>2024年12月20日前</w:t>
            </w:r>
          </w:p>
        </w:tc>
        <w:tc>
          <w:tcPr>
            <w:tcW w:w="6576" w:type="dxa"/>
          </w:tcPr>
          <w:p w14:paraId="1A87D8DF">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color w:val="auto"/>
                <w:sz w:val="28"/>
                <w:lang w:eastAsia="zh-CN"/>
              </w:rPr>
            </w:pPr>
            <w:r>
              <w:rPr>
                <w:rFonts w:hint="eastAsia"/>
                <w:color w:val="auto"/>
                <w:sz w:val="28"/>
                <w:lang w:eastAsia="zh-CN"/>
              </w:rPr>
              <w:t>完成初稿</w:t>
            </w:r>
          </w:p>
        </w:tc>
      </w:tr>
      <w:tr w14:paraId="5B9A2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35C5B98C">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rFonts w:hint="eastAsia"/>
                <w:color w:val="auto"/>
                <w:sz w:val="28"/>
                <w:lang w:eastAsia="zh-CN"/>
              </w:rPr>
              <w:t>2025</w:t>
            </w:r>
            <w:r>
              <w:rPr>
                <w:color w:val="auto"/>
                <w:spacing w:val="-48"/>
                <w:sz w:val="28"/>
              </w:rPr>
              <w:t>年</w:t>
            </w:r>
            <w:r>
              <w:rPr>
                <w:rFonts w:hint="eastAsia"/>
                <w:color w:val="auto"/>
                <w:sz w:val="28"/>
                <w:lang w:val="en-US" w:eastAsia="zh-CN"/>
              </w:rPr>
              <w:t>2</w:t>
            </w:r>
            <w:r>
              <w:rPr>
                <w:color w:val="auto"/>
                <w:spacing w:val="-47"/>
                <w:sz w:val="28"/>
              </w:rPr>
              <w:t>月</w:t>
            </w:r>
            <w:r>
              <w:rPr>
                <w:color w:val="auto"/>
                <w:sz w:val="28"/>
              </w:rPr>
              <w:t>2</w:t>
            </w:r>
            <w:r>
              <w:rPr>
                <w:rFonts w:hint="eastAsia"/>
                <w:color w:val="auto"/>
                <w:sz w:val="28"/>
                <w:lang w:val="en-US" w:eastAsia="zh-CN"/>
              </w:rPr>
              <w:t>8</w:t>
            </w:r>
            <w:r>
              <w:rPr>
                <w:color w:val="auto"/>
                <w:spacing w:val="-24"/>
                <w:sz w:val="28"/>
              </w:rPr>
              <w:t>日前</w:t>
            </w:r>
          </w:p>
        </w:tc>
        <w:tc>
          <w:tcPr>
            <w:tcW w:w="6576" w:type="dxa"/>
          </w:tcPr>
          <w:p w14:paraId="2145F079">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color w:val="auto"/>
                <w:sz w:val="28"/>
              </w:rPr>
              <w:t>组织中期检查</w:t>
            </w:r>
          </w:p>
        </w:tc>
      </w:tr>
      <w:tr w14:paraId="4FA95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357FF9F6">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color w:val="auto"/>
                <w:sz w:val="28"/>
                <w:lang w:val="en-US" w:eastAsia="zh-CN"/>
              </w:rPr>
            </w:pPr>
            <w:r>
              <w:rPr>
                <w:rFonts w:hint="eastAsia"/>
                <w:color w:val="auto"/>
                <w:sz w:val="28"/>
                <w:lang w:eastAsia="zh-CN"/>
              </w:rPr>
              <w:t>2025</w:t>
            </w:r>
            <w:r>
              <w:rPr>
                <w:color w:val="auto"/>
                <w:spacing w:val="-48"/>
                <w:sz w:val="28"/>
              </w:rPr>
              <w:t>年</w:t>
            </w:r>
            <w:r>
              <w:rPr>
                <w:color w:val="auto"/>
                <w:sz w:val="28"/>
              </w:rPr>
              <w:t>4</w:t>
            </w:r>
            <w:r>
              <w:rPr>
                <w:color w:val="auto"/>
                <w:spacing w:val="-35"/>
                <w:sz w:val="28"/>
              </w:rPr>
              <w:t>月</w:t>
            </w:r>
            <w:r>
              <w:rPr>
                <w:rFonts w:hint="eastAsia"/>
                <w:color w:val="auto"/>
                <w:spacing w:val="-35"/>
                <w:sz w:val="28"/>
                <w:lang w:val="en-US" w:eastAsia="zh-CN"/>
              </w:rPr>
              <w:t>30日前</w:t>
            </w:r>
          </w:p>
        </w:tc>
        <w:tc>
          <w:tcPr>
            <w:tcW w:w="6576" w:type="dxa"/>
          </w:tcPr>
          <w:p w14:paraId="33993149">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rFonts w:hint="eastAsia"/>
                <w:color w:val="auto"/>
                <w:sz w:val="28"/>
                <w:lang w:eastAsia="zh-CN"/>
              </w:rPr>
              <w:t>定稿</w:t>
            </w:r>
          </w:p>
        </w:tc>
      </w:tr>
      <w:tr w14:paraId="2F59C7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3897E833">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color w:val="auto"/>
                <w:sz w:val="28"/>
                <w:lang w:val="en-US" w:eastAsia="zh-CN"/>
              </w:rPr>
            </w:pPr>
            <w:r>
              <w:rPr>
                <w:rFonts w:hint="eastAsia"/>
                <w:color w:val="auto"/>
                <w:sz w:val="28"/>
                <w:lang w:val="en-US" w:eastAsia="zh-CN"/>
              </w:rPr>
              <w:t>2025年5月16前</w:t>
            </w:r>
          </w:p>
        </w:tc>
        <w:tc>
          <w:tcPr>
            <w:tcW w:w="6576" w:type="dxa"/>
          </w:tcPr>
          <w:p w14:paraId="4AF7EB5A">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color w:val="auto"/>
                <w:sz w:val="28"/>
                <w:lang w:eastAsia="zh-CN"/>
              </w:rPr>
            </w:pPr>
            <w:r>
              <w:rPr>
                <w:rFonts w:hint="eastAsia"/>
                <w:color w:val="auto"/>
                <w:sz w:val="28"/>
                <w:lang w:eastAsia="zh-CN"/>
              </w:rPr>
              <w:t>答辩资格审核、交叉评阅</w:t>
            </w:r>
          </w:p>
        </w:tc>
      </w:tr>
      <w:tr w14:paraId="7E49D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393D54C8">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color w:val="auto"/>
                <w:sz w:val="28"/>
                <w:lang w:val="en-US" w:eastAsia="zh-CN"/>
              </w:rPr>
            </w:pPr>
            <w:r>
              <w:rPr>
                <w:rFonts w:hint="eastAsia"/>
                <w:color w:val="auto"/>
                <w:sz w:val="28"/>
                <w:lang w:eastAsia="zh-CN"/>
              </w:rPr>
              <w:t>2025</w:t>
            </w:r>
            <w:r>
              <w:rPr>
                <w:color w:val="auto"/>
                <w:spacing w:val="-48"/>
                <w:sz w:val="28"/>
              </w:rPr>
              <w:t>年</w:t>
            </w:r>
            <w:r>
              <w:rPr>
                <w:color w:val="auto"/>
                <w:sz w:val="28"/>
              </w:rPr>
              <w:t>5</w:t>
            </w:r>
            <w:r>
              <w:rPr>
                <w:color w:val="auto"/>
                <w:spacing w:val="-35"/>
                <w:sz w:val="28"/>
              </w:rPr>
              <w:t>月</w:t>
            </w:r>
            <w:r>
              <w:rPr>
                <w:rFonts w:hint="eastAsia"/>
                <w:color w:val="auto"/>
                <w:spacing w:val="-35"/>
                <w:sz w:val="28"/>
                <w:lang w:val="en-US" w:eastAsia="zh-CN"/>
              </w:rPr>
              <w:t>17、18日</w:t>
            </w:r>
          </w:p>
        </w:tc>
        <w:tc>
          <w:tcPr>
            <w:tcW w:w="6576" w:type="dxa"/>
          </w:tcPr>
          <w:p w14:paraId="0B8363DF">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color w:val="auto"/>
                <w:sz w:val="28"/>
              </w:rPr>
              <w:t>组织答辩（全校在统一时间举行）</w:t>
            </w:r>
          </w:p>
        </w:tc>
      </w:tr>
      <w:tr w14:paraId="0472A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vAlign w:val="top"/>
          </w:tcPr>
          <w:p w14:paraId="0251163C">
            <w:pPr>
              <w:pStyle w:val="11"/>
              <w:keepNext w:val="0"/>
              <w:keepLines w:val="0"/>
              <w:pageBreakBefore w:val="0"/>
              <w:widowControl w:val="0"/>
              <w:kinsoku/>
              <w:wordWrap/>
              <w:overflowPunct/>
              <w:topLinePunct w:val="0"/>
              <w:autoSpaceDE w:val="0"/>
              <w:autoSpaceDN w:val="0"/>
              <w:bidi w:val="0"/>
              <w:adjustRightInd/>
              <w:snapToGrid/>
              <w:spacing w:line="360" w:lineRule="auto"/>
              <w:ind w:left="527" w:leftChars="0" w:right="0" w:rightChars="0"/>
              <w:textAlignment w:val="auto"/>
              <w:rPr>
                <w:rFonts w:hint="eastAsia" w:ascii="宋体" w:hAnsi="宋体" w:eastAsia="宋体" w:cs="宋体"/>
                <w:color w:val="auto"/>
                <w:sz w:val="28"/>
                <w:szCs w:val="22"/>
                <w:lang w:val="en-US" w:eastAsia="zh-CN" w:bidi="ar-SA"/>
              </w:rPr>
            </w:pPr>
            <w:r>
              <w:rPr>
                <w:rFonts w:hint="eastAsia"/>
                <w:color w:val="auto"/>
                <w:sz w:val="28"/>
                <w:lang w:eastAsia="zh-CN"/>
              </w:rPr>
              <w:t>2025</w:t>
            </w:r>
            <w:r>
              <w:rPr>
                <w:color w:val="auto"/>
                <w:spacing w:val="-48"/>
                <w:sz w:val="28"/>
              </w:rPr>
              <w:t>年</w:t>
            </w:r>
            <w:r>
              <w:rPr>
                <w:color w:val="auto"/>
                <w:sz w:val="28"/>
              </w:rPr>
              <w:t>5</w:t>
            </w:r>
            <w:r>
              <w:rPr>
                <w:color w:val="auto"/>
                <w:spacing w:val="-47"/>
                <w:sz w:val="28"/>
              </w:rPr>
              <w:t>月</w:t>
            </w:r>
            <w:r>
              <w:rPr>
                <w:color w:val="auto"/>
                <w:sz w:val="28"/>
              </w:rPr>
              <w:t>2</w:t>
            </w:r>
            <w:r>
              <w:rPr>
                <w:rFonts w:hint="eastAsia"/>
                <w:color w:val="auto"/>
                <w:sz w:val="28"/>
                <w:lang w:val="en-US" w:eastAsia="zh-CN"/>
              </w:rPr>
              <w:t>5</w:t>
            </w:r>
            <w:r>
              <w:rPr>
                <w:color w:val="auto"/>
                <w:spacing w:val="-24"/>
                <w:sz w:val="28"/>
              </w:rPr>
              <w:t>日前</w:t>
            </w:r>
          </w:p>
        </w:tc>
        <w:tc>
          <w:tcPr>
            <w:tcW w:w="6576" w:type="dxa"/>
            <w:vAlign w:val="top"/>
          </w:tcPr>
          <w:p w14:paraId="18A4E0A3">
            <w:pPr>
              <w:pStyle w:val="11"/>
              <w:keepNext w:val="0"/>
              <w:keepLines w:val="0"/>
              <w:pageBreakBefore w:val="0"/>
              <w:widowControl w:val="0"/>
              <w:kinsoku/>
              <w:wordWrap/>
              <w:overflowPunct/>
              <w:topLinePunct w:val="0"/>
              <w:autoSpaceDE w:val="0"/>
              <w:autoSpaceDN w:val="0"/>
              <w:bidi w:val="0"/>
              <w:adjustRightInd/>
              <w:snapToGrid/>
              <w:spacing w:line="360" w:lineRule="auto"/>
              <w:ind w:left="527" w:leftChars="0" w:right="0" w:rightChars="0"/>
              <w:textAlignment w:val="auto"/>
              <w:rPr>
                <w:rFonts w:ascii="宋体" w:hAnsi="宋体" w:eastAsia="宋体" w:cs="宋体"/>
                <w:color w:val="auto"/>
                <w:sz w:val="28"/>
                <w:szCs w:val="22"/>
                <w:lang w:val="en-US" w:eastAsia="zh-CN" w:bidi="ar-SA"/>
              </w:rPr>
            </w:pPr>
            <w:r>
              <w:rPr>
                <w:color w:val="auto"/>
                <w:sz w:val="28"/>
              </w:rPr>
              <w:t>各系上交毕业论文（设计）成绩</w:t>
            </w:r>
          </w:p>
        </w:tc>
      </w:tr>
      <w:tr w14:paraId="692AC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662144D1">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eastAsia="宋体"/>
                <w:color w:val="auto"/>
                <w:sz w:val="28"/>
                <w:lang w:val="en-US" w:eastAsia="zh-CN"/>
              </w:rPr>
            </w:pPr>
            <w:r>
              <w:rPr>
                <w:rFonts w:hint="eastAsia"/>
                <w:color w:val="auto"/>
                <w:sz w:val="28"/>
                <w:lang w:val="en-US" w:eastAsia="zh-CN"/>
              </w:rPr>
              <w:t>2025年5月30日前</w:t>
            </w:r>
          </w:p>
        </w:tc>
        <w:tc>
          <w:tcPr>
            <w:tcW w:w="6576" w:type="dxa"/>
          </w:tcPr>
          <w:p w14:paraId="00A09678">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eastAsia="宋体"/>
                <w:color w:val="auto"/>
                <w:sz w:val="36"/>
                <w:szCs w:val="36"/>
                <w:lang w:eastAsia="zh-CN"/>
              </w:rPr>
            </w:pPr>
            <w:r>
              <w:rPr>
                <w:rFonts w:hint="eastAsia"/>
                <w:color w:val="auto"/>
                <w:sz w:val="28"/>
                <w:lang w:eastAsia="zh-CN"/>
              </w:rPr>
              <w:t>校外专家盲审</w:t>
            </w:r>
          </w:p>
        </w:tc>
      </w:tr>
      <w:tr w14:paraId="68991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3491D1A1">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rFonts w:hint="eastAsia"/>
                <w:color w:val="auto"/>
                <w:sz w:val="28"/>
                <w:lang w:eastAsia="zh-CN"/>
              </w:rPr>
              <w:t>2025</w:t>
            </w:r>
            <w:r>
              <w:rPr>
                <w:color w:val="auto"/>
                <w:spacing w:val="-48"/>
                <w:sz w:val="28"/>
              </w:rPr>
              <w:t>年</w:t>
            </w:r>
            <w:r>
              <w:rPr>
                <w:color w:val="auto"/>
                <w:sz w:val="28"/>
              </w:rPr>
              <w:t>6</w:t>
            </w:r>
            <w:r>
              <w:rPr>
                <w:color w:val="auto"/>
                <w:spacing w:val="-47"/>
                <w:sz w:val="28"/>
              </w:rPr>
              <w:t>月</w:t>
            </w:r>
            <w:r>
              <w:rPr>
                <w:rFonts w:hint="eastAsia"/>
                <w:color w:val="auto"/>
                <w:sz w:val="28"/>
                <w:lang w:val="en-US" w:eastAsia="zh-CN"/>
              </w:rPr>
              <w:t>13</w:t>
            </w:r>
            <w:r>
              <w:rPr>
                <w:color w:val="auto"/>
                <w:spacing w:val="-24"/>
                <w:sz w:val="28"/>
              </w:rPr>
              <w:t>日前</w:t>
            </w:r>
          </w:p>
        </w:tc>
        <w:tc>
          <w:tcPr>
            <w:tcW w:w="6576" w:type="dxa"/>
          </w:tcPr>
          <w:p w14:paraId="5CFE401A">
            <w:pPr>
              <w:pStyle w:val="11"/>
              <w:keepNext w:val="0"/>
              <w:keepLines w:val="0"/>
              <w:pageBreakBefore w:val="0"/>
              <w:widowControl w:val="0"/>
              <w:kinsoku/>
              <w:wordWrap/>
              <w:overflowPunct/>
              <w:topLinePunct w:val="0"/>
              <w:autoSpaceDE w:val="0"/>
              <w:autoSpaceDN w:val="0"/>
              <w:bidi w:val="0"/>
              <w:adjustRightInd/>
              <w:snapToGrid/>
              <w:spacing w:line="360" w:lineRule="auto"/>
              <w:textAlignment w:val="auto"/>
              <w:rPr>
                <w:color w:val="auto"/>
                <w:sz w:val="28"/>
              </w:rPr>
            </w:pPr>
            <w:r>
              <w:rPr>
                <w:color w:val="auto"/>
                <w:sz w:val="28"/>
              </w:rPr>
              <w:t>优秀毕业论文评审</w:t>
            </w:r>
          </w:p>
        </w:tc>
      </w:tr>
      <w:tr w14:paraId="46344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trPr>
        <w:tc>
          <w:tcPr>
            <w:tcW w:w="3389" w:type="dxa"/>
          </w:tcPr>
          <w:p w14:paraId="15A6755A">
            <w:pPr>
              <w:pStyle w:val="11"/>
              <w:keepNext w:val="0"/>
              <w:keepLines w:val="0"/>
              <w:pageBreakBefore w:val="0"/>
              <w:widowControl w:val="0"/>
              <w:kinsoku/>
              <w:wordWrap/>
              <w:overflowPunct/>
              <w:topLinePunct w:val="0"/>
              <w:autoSpaceDE w:val="0"/>
              <w:autoSpaceDN w:val="0"/>
              <w:bidi w:val="0"/>
              <w:adjustRightInd/>
              <w:snapToGrid/>
              <w:spacing w:before="159" w:line="360" w:lineRule="auto"/>
              <w:textAlignment w:val="auto"/>
              <w:rPr>
                <w:color w:val="auto"/>
                <w:sz w:val="28"/>
              </w:rPr>
            </w:pPr>
            <w:r>
              <w:rPr>
                <w:rFonts w:hint="eastAsia"/>
                <w:color w:val="auto"/>
                <w:sz w:val="28"/>
                <w:lang w:eastAsia="zh-CN"/>
              </w:rPr>
              <w:t>2025</w:t>
            </w:r>
            <w:r>
              <w:rPr>
                <w:color w:val="auto"/>
                <w:spacing w:val="-48"/>
                <w:sz w:val="28"/>
              </w:rPr>
              <w:t>年</w:t>
            </w:r>
            <w:r>
              <w:rPr>
                <w:color w:val="auto"/>
                <w:sz w:val="28"/>
              </w:rPr>
              <w:t>6</w:t>
            </w:r>
            <w:r>
              <w:rPr>
                <w:color w:val="auto"/>
                <w:spacing w:val="-47"/>
                <w:sz w:val="28"/>
              </w:rPr>
              <w:t>月</w:t>
            </w:r>
            <w:r>
              <w:rPr>
                <w:rFonts w:hint="eastAsia"/>
                <w:color w:val="auto"/>
                <w:sz w:val="28"/>
                <w:lang w:val="en-US" w:eastAsia="zh-CN"/>
              </w:rPr>
              <w:t>27</w:t>
            </w:r>
            <w:r>
              <w:rPr>
                <w:color w:val="auto"/>
                <w:spacing w:val="-24"/>
                <w:sz w:val="28"/>
              </w:rPr>
              <w:t>日前</w:t>
            </w:r>
          </w:p>
        </w:tc>
        <w:tc>
          <w:tcPr>
            <w:tcW w:w="6576" w:type="dxa"/>
          </w:tcPr>
          <w:p w14:paraId="53028214">
            <w:pPr>
              <w:pStyle w:val="11"/>
              <w:keepNext w:val="0"/>
              <w:keepLines w:val="0"/>
              <w:pageBreakBefore w:val="0"/>
              <w:widowControl w:val="0"/>
              <w:kinsoku/>
              <w:wordWrap/>
              <w:overflowPunct/>
              <w:topLinePunct w:val="0"/>
              <w:autoSpaceDE w:val="0"/>
              <w:autoSpaceDN w:val="0"/>
              <w:bidi w:val="0"/>
              <w:adjustRightInd/>
              <w:snapToGrid/>
              <w:spacing w:before="159" w:line="360" w:lineRule="auto"/>
              <w:textAlignment w:val="auto"/>
              <w:rPr>
                <w:color w:val="auto"/>
                <w:sz w:val="28"/>
              </w:rPr>
            </w:pPr>
            <w:r>
              <w:rPr>
                <w:color w:val="auto"/>
                <w:sz w:val="28"/>
              </w:rPr>
              <w:t>归档资料</w:t>
            </w:r>
            <w:r>
              <w:rPr>
                <w:rFonts w:hint="eastAsia"/>
                <w:color w:val="auto"/>
                <w:sz w:val="28"/>
                <w:lang w:eastAsia="zh-CN"/>
              </w:rPr>
              <w:t>、</w:t>
            </w:r>
            <w:r>
              <w:rPr>
                <w:color w:val="auto"/>
                <w:sz w:val="28"/>
              </w:rPr>
              <w:t>组织后期检查</w:t>
            </w:r>
          </w:p>
        </w:tc>
      </w:tr>
    </w:tbl>
    <w:p w14:paraId="13ACFD28">
      <w:pPr>
        <w:keepNext w:val="0"/>
        <w:keepLines w:val="0"/>
        <w:pageBreakBefore w:val="0"/>
        <w:widowControl w:val="0"/>
        <w:kinsoku/>
        <w:wordWrap/>
        <w:overflowPunct/>
        <w:topLinePunct w:val="0"/>
        <w:autoSpaceDE w:val="0"/>
        <w:autoSpaceDN w:val="0"/>
        <w:bidi w:val="0"/>
        <w:adjustRightInd/>
        <w:snapToGrid/>
        <w:spacing w:before="58" w:line="360" w:lineRule="auto"/>
        <w:ind w:left="220" w:right="0" w:firstLine="0"/>
        <w:jc w:val="left"/>
        <w:textAlignment w:val="auto"/>
        <w:rPr>
          <w:sz w:val="30"/>
        </w:rPr>
      </w:pPr>
    </w:p>
    <w:p w14:paraId="66B95E47">
      <w:pPr>
        <w:keepNext w:val="0"/>
        <w:keepLines w:val="0"/>
        <w:pageBreakBefore w:val="0"/>
        <w:widowControl w:val="0"/>
        <w:kinsoku/>
        <w:wordWrap/>
        <w:overflowPunct/>
        <w:topLinePunct w:val="0"/>
        <w:autoSpaceDE w:val="0"/>
        <w:autoSpaceDN w:val="0"/>
        <w:bidi w:val="0"/>
        <w:adjustRightInd/>
        <w:snapToGrid/>
        <w:spacing w:before="58" w:line="360" w:lineRule="auto"/>
        <w:ind w:left="220" w:right="0" w:firstLine="0"/>
        <w:jc w:val="left"/>
        <w:textAlignment w:val="auto"/>
        <w:rPr>
          <w:sz w:val="30"/>
        </w:rPr>
      </w:pPr>
      <w:r>
        <w:rPr>
          <w:sz w:val="30"/>
        </w:rPr>
        <w:t>附件：</w:t>
      </w:r>
    </w:p>
    <w:p w14:paraId="57AE3AFC">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sz w:val="30"/>
        </w:rPr>
      </w:pPr>
      <w:r>
        <w:rPr>
          <w:rFonts w:hint="eastAsia"/>
          <w:sz w:val="30"/>
          <w:lang w:val="en-US" w:eastAsia="zh-CN"/>
        </w:rPr>
        <w:t>1.</w:t>
      </w:r>
      <w:r>
        <w:rPr>
          <w:sz w:val="30"/>
        </w:rPr>
        <w:t>《南昌大学共青学院本科生毕业设计（论文）工作管理办法</w:t>
      </w:r>
    </w:p>
    <w:p w14:paraId="3824D43E">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sz w:val="30"/>
        </w:rPr>
      </w:pPr>
      <w:r>
        <w:rPr>
          <w:rFonts w:hint="eastAsia"/>
          <w:sz w:val="30"/>
          <w:lang w:val="en-US" w:eastAsia="zh-CN"/>
        </w:rPr>
        <w:t>2.《</w:t>
      </w:r>
      <w:r>
        <w:rPr>
          <w:sz w:val="30"/>
        </w:rPr>
        <w:t>院长办公会议纪要（纪要字〔2022〕8号）</w:t>
      </w:r>
      <w:r>
        <w:rPr>
          <w:rFonts w:hint="eastAsia"/>
          <w:sz w:val="30"/>
          <w:lang w:val="en-US" w:eastAsia="zh-CN"/>
        </w:rPr>
        <w:t>》</w:t>
      </w:r>
    </w:p>
    <w:p w14:paraId="73941803">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sz w:val="30"/>
        </w:rPr>
      </w:pPr>
      <w:r>
        <w:rPr>
          <w:rFonts w:hint="eastAsia"/>
          <w:sz w:val="30"/>
          <w:lang w:val="en-US" w:eastAsia="zh-CN"/>
        </w:rPr>
        <w:t>3.</w:t>
      </w:r>
      <w:r>
        <w:rPr>
          <w:sz w:val="30"/>
        </w:rPr>
        <w:t>《南昌大学共青学院外聘兼职教师计划表》</w:t>
      </w:r>
      <w:r>
        <w:rPr>
          <w:rFonts w:hint="eastAsia"/>
          <w:sz w:val="30"/>
          <w:lang w:eastAsia="zh-CN"/>
        </w:rPr>
        <w:t>、</w:t>
      </w:r>
      <w:r>
        <w:rPr>
          <w:sz w:val="30"/>
        </w:rPr>
        <w:t>《南昌大学共青学院外聘兼职教师审批表》</w:t>
      </w:r>
    </w:p>
    <w:p w14:paraId="3C9EBC32">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rFonts w:hint="eastAsia" w:eastAsia="宋体"/>
          <w:sz w:val="30"/>
          <w:lang w:eastAsia="zh-CN"/>
        </w:rPr>
      </w:pPr>
      <w:r>
        <w:rPr>
          <w:rFonts w:hint="eastAsia"/>
          <w:sz w:val="30"/>
          <w:lang w:val="en-US" w:eastAsia="zh-CN"/>
        </w:rPr>
        <w:t>4.</w:t>
      </w:r>
      <w:r>
        <w:rPr>
          <w:rFonts w:hint="eastAsia"/>
          <w:sz w:val="30"/>
          <w:lang w:eastAsia="zh-CN"/>
        </w:rPr>
        <w:t>《南昌大学共青学院本科生毕业设计（论文）定稿格式模板》</w:t>
      </w:r>
    </w:p>
    <w:p w14:paraId="4DA492AB">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sz w:val="30"/>
        </w:rPr>
      </w:pPr>
      <w:r>
        <w:rPr>
          <w:rFonts w:hint="eastAsia"/>
          <w:sz w:val="30"/>
          <w:lang w:val="en-US" w:eastAsia="zh-CN"/>
        </w:rPr>
        <w:t>5.</w:t>
      </w:r>
      <w:r>
        <w:rPr>
          <w:sz w:val="30"/>
        </w:rPr>
        <w:t>《毕业论文（设计）选题一览表》</w:t>
      </w:r>
    </w:p>
    <w:p w14:paraId="22E537D3">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rFonts w:hint="eastAsia"/>
          <w:sz w:val="30"/>
          <w:lang w:val="en-US" w:eastAsia="zh-CN"/>
        </w:rPr>
      </w:pPr>
      <w:r>
        <w:rPr>
          <w:rFonts w:hint="eastAsia"/>
          <w:sz w:val="30"/>
          <w:lang w:val="en-US" w:eastAsia="zh-CN"/>
        </w:rPr>
        <w:t>6.《南昌大学共青学院优秀毕业设计（论文）评选奖励办法》</w:t>
      </w:r>
    </w:p>
    <w:p w14:paraId="4FE77599">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rFonts w:hint="default"/>
          <w:sz w:val="30"/>
          <w:lang w:val="en-US" w:eastAsia="zh-CN"/>
        </w:rPr>
      </w:pPr>
      <w:r>
        <w:rPr>
          <w:rFonts w:hint="eastAsia"/>
          <w:sz w:val="30"/>
          <w:lang w:val="en-US" w:eastAsia="zh-CN"/>
        </w:rPr>
        <w:t>7.</w:t>
      </w:r>
      <w:r>
        <w:rPr>
          <w:rFonts w:hint="default"/>
          <w:sz w:val="30"/>
          <w:lang w:val="en-US" w:eastAsia="zh-CN"/>
        </w:rPr>
        <w:t>《南昌大学共青学院毕业论文（设计）质量抽检办法》</w:t>
      </w:r>
    </w:p>
    <w:p w14:paraId="6507F488">
      <w:pPr>
        <w:pStyle w:val="10"/>
        <w:keepNext w:val="0"/>
        <w:keepLines w:val="0"/>
        <w:pageBreakBefore w:val="0"/>
        <w:widowControl w:val="0"/>
        <w:numPr>
          <w:ilvl w:val="0"/>
          <w:numId w:val="0"/>
        </w:numPr>
        <w:tabs>
          <w:tab w:val="left" w:pos="1123"/>
        </w:tabs>
        <w:kinsoku/>
        <w:wordWrap/>
        <w:overflowPunct/>
        <w:topLinePunct w:val="0"/>
        <w:autoSpaceDE w:val="0"/>
        <w:autoSpaceDN w:val="0"/>
        <w:bidi w:val="0"/>
        <w:adjustRightInd/>
        <w:snapToGrid/>
        <w:spacing w:before="0" w:after="0" w:line="360" w:lineRule="auto"/>
        <w:ind w:leftChars="0" w:right="0" w:rightChars="0" w:firstLine="600" w:firstLineChars="200"/>
        <w:jc w:val="both"/>
        <w:textAlignment w:val="auto"/>
        <w:rPr>
          <w:sz w:val="30"/>
        </w:rPr>
      </w:pPr>
    </w:p>
    <w:p w14:paraId="210B9AA6">
      <w:pPr>
        <w:keepNext w:val="0"/>
        <w:keepLines w:val="0"/>
        <w:pageBreakBefore w:val="0"/>
        <w:widowControl w:val="0"/>
        <w:kinsoku/>
        <w:wordWrap/>
        <w:overflowPunct/>
        <w:topLinePunct w:val="0"/>
        <w:autoSpaceDE w:val="0"/>
        <w:autoSpaceDN w:val="0"/>
        <w:bidi w:val="0"/>
        <w:adjustRightInd/>
        <w:snapToGrid/>
        <w:spacing w:before="0" w:line="360" w:lineRule="auto"/>
        <w:ind w:right="1257"/>
        <w:jc w:val="center"/>
        <w:textAlignment w:val="auto"/>
        <w:rPr>
          <w:rFonts w:ascii="宋体" w:hAnsi="宋体" w:eastAsia="宋体" w:cs="宋体"/>
          <w:sz w:val="30"/>
          <w:szCs w:val="22"/>
          <w:lang w:val="en-US" w:eastAsia="zh-CN" w:bidi="ar-SA"/>
        </w:rPr>
      </w:pPr>
      <w:r>
        <w:rPr>
          <w:rFonts w:hint="eastAsia" w:cs="宋体"/>
          <w:sz w:val="30"/>
          <w:szCs w:val="22"/>
          <w:lang w:val="en-US" w:eastAsia="zh-CN" w:bidi="ar-SA"/>
        </w:rPr>
        <w:t xml:space="preserve">                                           </w:t>
      </w:r>
      <w:r>
        <w:rPr>
          <w:rFonts w:ascii="宋体" w:hAnsi="宋体" w:eastAsia="宋体" w:cs="宋体"/>
          <w:sz w:val="30"/>
          <w:szCs w:val="22"/>
          <w:lang w:val="en-US" w:eastAsia="zh-CN" w:bidi="ar-SA"/>
        </w:rPr>
        <w:t>教务处</w:t>
      </w:r>
    </w:p>
    <w:p w14:paraId="649AC6E9">
      <w:pPr>
        <w:keepNext w:val="0"/>
        <w:keepLines w:val="0"/>
        <w:pageBreakBefore w:val="0"/>
        <w:widowControl w:val="0"/>
        <w:kinsoku/>
        <w:wordWrap/>
        <w:overflowPunct/>
        <w:topLinePunct w:val="0"/>
        <w:autoSpaceDE w:val="0"/>
        <w:autoSpaceDN w:val="0"/>
        <w:bidi w:val="0"/>
        <w:adjustRightInd/>
        <w:snapToGrid/>
        <w:spacing w:before="0" w:line="360" w:lineRule="auto"/>
        <w:ind w:right="1257"/>
        <w:jc w:val="right"/>
        <w:textAlignment w:val="auto"/>
        <w:rPr>
          <w:rFonts w:ascii="宋体" w:hAnsi="宋体" w:eastAsia="宋体" w:cs="宋体"/>
          <w:sz w:val="30"/>
          <w:szCs w:val="22"/>
          <w:lang w:val="en-US" w:eastAsia="zh-CN" w:bidi="ar-SA"/>
        </w:rPr>
      </w:pPr>
      <w:r>
        <w:rPr>
          <w:rFonts w:hint="eastAsia" w:ascii="宋体" w:hAnsi="宋体" w:eastAsia="宋体" w:cs="宋体"/>
          <w:sz w:val="30"/>
          <w:szCs w:val="22"/>
          <w:lang w:val="en-US" w:eastAsia="zh-CN" w:bidi="ar-SA"/>
        </w:rPr>
        <w:t>2024</w:t>
      </w:r>
      <w:r>
        <w:rPr>
          <w:rFonts w:ascii="宋体" w:hAnsi="宋体" w:eastAsia="宋体" w:cs="宋体"/>
          <w:sz w:val="30"/>
          <w:szCs w:val="22"/>
          <w:lang w:val="en-US" w:eastAsia="zh-CN" w:bidi="ar-SA"/>
        </w:rPr>
        <w:t>年</w:t>
      </w:r>
      <w:r>
        <w:rPr>
          <w:rFonts w:hint="eastAsia" w:cs="宋体"/>
          <w:sz w:val="30"/>
          <w:szCs w:val="22"/>
          <w:lang w:val="en-US" w:eastAsia="zh-CN" w:bidi="ar-SA"/>
        </w:rPr>
        <w:t>10</w:t>
      </w:r>
      <w:r>
        <w:rPr>
          <w:rFonts w:ascii="宋体" w:hAnsi="宋体" w:eastAsia="宋体" w:cs="宋体"/>
          <w:sz w:val="30"/>
          <w:szCs w:val="22"/>
          <w:lang w:val="en-US" w:eastAsia="zh-CN" w:bidi="ar-SA"/>
        </w:rPr>
        <w:t>月</w:t>
      </w:r>
      <w:r>
        <w:rPr>
          <w:rFonts w:hint="eastAsia" w:cs="宋体"/>
          <w:sz w:val="30"/>
          <w:szCs w:val="22"/>
          <w:lang w:val="en-US" w:eastAsia="zh-CN" w:bidi="ar-SA"/>
        </w:rPr>
        <w:t>9</w:t>
      </w:r>
      <w:r>
        <w:rPr>
          <w:rFonts w:ascii="宋体" w:hAnsi="宋体" w:eastAsia="宋体" w:cs="宋体"/>
          <w:sz w:val="30"/>
          <w:szCs w:val="22"/>
          <w:lang w:val="en-US" w:eastAsia="zh-CN" w:bidi="ar-SA"/>
        </w:rPr>
        <w:t>日</w:t>
      </w:r>
    </w:p>
    <w:sectPr>
      <w:footerReference r:id="rId5" w:type="default"/>
      <w:pgSz w:w="11910" w:h="16840"/>
      <w:pgMar w:top="1440" w:right="1080" w:bottom="1440" w:left="1080" w:header="0"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Segoe Print"/>
    <w:panose1 w:val="00000000000000000000"/>
    <w:charset w:val="01"/>
    <w:family w:val="swiss"/>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D3D2D">
    <w:pPr>
      <w:pStyle w:val="3"/>
      <w:spacing w:line="14" w:lineRule="auto"/>
      <w:ind w:left="0" w:right="0" w:firstLine="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D226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4D226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FjMzkwNjY5YWUwOTg3MzhlYmYyMjc2ODZjZGMxYjcifQ=="/>
  </w:docVars>
  <w:rsids>
    <w:rsidRoot w:val="00000000"/>
    <w:rsid w:val="021D2D7C"/>
    <w:rsid w:val="065E2E82"/>
    <w:rsid w:val="0C937D2A"/>
    <w:rsid w:val="0F842725"/>
    <w:rsid w:val="178A42D6"/>
    <w:rsid w:val="1C5D17BA"/>
    <w:rsid w:val="1C735106"/>
    <w:rsid w:val="1D73562D"/>
    <w:rsid w:val="235D02F2"/>
    <w:rsid w:val="2AB81B7C"/>
    <w:rsid w:val="2DBB4593"/>
    <w:rsid w:val="31FD4F24"/>
    <w:rsid w:val="3E0E5BBD"/>
    <w:rsid w:val="3E853527"/>
    <w:rsid w:val="40C02B30"/>
    <w:rsid w:val="46BF2EEE"/>
    <w:rsid w:val="4B6440E8"/>
    <w:rsid w:val="58A81A34"/>
    <w:rsid w:val="58CA764F"/>
    <w:rsid w:val="5D1E720A"/>
    <w:rsid w:val="636273C7"/>
    <w:rsid w:val="664F0515"/>
    <w:rsid w:val="7243598C"/>
    <w:rsid w:val="73823ECB"/>
    <w:rsid w:val="785E7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861"/>
      <w:outlineLvl w:val="1"/>
    </w:pPr>
    <w:rPr>
      <w:rFonts w:ascii="Microsoft YaHei UI" w:hAnsi="Microsoft YaHei UI" w:eastAsia="Microsoft YaHei UI" w:cs="Microsoft YaHei UI"/>
      <w:b/>
      <w:bCs/>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20" w:right="98" w:firstLine="640"/>
    </w:pPr>
    <w:rPr>
      <w:rFonts w:ascii="宋体" w:hAnsi="宋体" w:eastAsia="宋体" w:cs="宋体"/>
      <w:sz w:val="32"/>
      <w:szCs w:val="3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line="550" w:lineRule="exact"/>
      <w:ind w:left="381" w:right="266"/>
      <w:jc w:val="center"/>
    </w:pPr>
    <w:rPr>
      <w:rFonts w:ascii="Microsoft JhengHei" w:hAnsi="Microsoft JhengHei" w:eastAsia="Microsoft JhengHei" w:cs="Microsoft JhengHei"/>
      <w:b/>
      <w:bCs/>
      <w:sz w:val="44"/>
      <w:szCs w:val="44"/>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20" w:firstLine="640"/>
    </w:pPr>
    <w:rPr>
      <w:rFonts w:ascii="宋体" w:hAnsi="宋体" w:eastAsia="宋体" w:cs="宋体"/>
      <w:lang w:val="en-US" w:eastAsia="zh-CN" w:bidi="ar-SA"/>
    </w:rPr>
  </w:style>
  <w:style w:type="paragraph" w:customStyle="1" w:styleId="11">
    <w:name w:val="Table Paragraph"/>
    <w:basedOn w:val="1"/>
    <w:qFormat/>
    <w:uiPriority w:val="1"/>
    <w:pPr>
      <w:spacing w:before="160"/>
      <w:ind w:left="52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3167</Words>
  <Characters>3294</Characters>
  <TotalTime>23</TotalTime>
  <ScaleCrop>false</ScaleCrop>
  <LinksUpToDate>false</LinksUpToDate>
  <CharactersWithSpaces>3338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2024-09-19T02:46:00Z</dcterms:created>
  <dc:creator>李满满</dc:creator>
  <cp:lastModifiedBy>观自在</cp:lastModifiedBy>
  <cp:lastPrinted>2024-10-09T07:23:00Z</cp:lastPrinted>
  <dcterms:modified xsi:type="dcterms:W3CDTF">2024-10-10T00:27:10Z</dcterms:modified>
  <dc:title>关于做好2015届本科毕业设计（论文）工作的通知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WPS 文字</vt:lpwstr>
  </property>
  <property fmtid="{D5CDD505-2E9C-101B-9397-08002B2CF9AE}" pid="4" name="LastSaved">
    <vt:filetime>2024-09-19T00:00:00Z</vt:filetime>
  </property>
  <property fmtid="{D5CDD505-2E9C-101B-9397-08002B2CF9AE}" pid="5" name="KSOProductBuildVer">
    <vt:lpwstr>2052-12.1.0.17140</vt:lpwstr>
  </property>
  <property fmtid="{D5CDD505-2E9C-101B-9397-08002B2CF9AE}" pid="6" name="ICV">
    <vt:lpwstr>7196303D312D443F8B6D2C293D064C3E_12</vt:lpwstr>
  </property>
</Properties>
</file>