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D0BD8">
      <w:pPr>
        <w:rPr>
          <w:rFonts w:ascii="宋体" w:hAnsi="宋体"/>
          <w:b/>
          <w:color w:val="FF3300"/>
          <w:w w:val="66"/>
          <w:sz w:val="120"/>
          <w:szCs w:val="120"/>
        </w:rPr>
      </w:pPr>
      <w:r>
        <w:rPr>
          <w:rFonts w:ascii="宋体" w:hAnsi="宋体"/>
          <w:b/>
          <w:color w:val="FF3300"/>
          <w:w w:val="66"/>
          <w:sz w:val="120"/>
          <w:szCs w:val="120"/>
        </w:rPr>
        <w:pict>
          <v:shape id="_x0000_i1025" o:spt="136" type="#_x0000_t136" style="height:60pt;width:452.2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南昌大学共青学院教务处文件&#10;" style="font-family:微软雅黑;font-size:36pt;v-text-align:center;"/>
            <w10:wrap type="none"/>
            <w10:anchorlock/>
          </v:shape>
        </w:pict>
      </w:r>
    </w:p>
    <w:p w14:paraId="207DADDE">
      <w:pPr>
        <w:rPr>
          <w:rFonts w:ascii="仿宋" w:hAnsi="仿宋" w:eastAsia="仿宋" w:cs="仿宋"/>
          <w:b/>
          <w:color w:val="FF3300"/>
          <w:w w:val="66"/>
          <w:sz w:val="32"/>
          <w:szCs w:val="32"/>
        </w:rPr>
      </w:pPr>
    </w:p>
    <w:p w14:paraId="3F1689A3">
      <w:pPr>
        <w:jc w:val="center"/>
        <w:rPr>
          <w:rFonts w:ascii="仿宋_GB2312" w:eastAsia="仿宋_GB2312"/>
          <w:color w:val="FF3300"/>
          <w:sz w:val="28"/>
          <w:szCs w:val="28"/>
          <w:u w:val="thick"/>
        </w:rPr>
      </w:pPr>
      <w:r>
        <w:rPr>
          <w:rFonts w:hint="eastAsia" w:ascii="仿宋" w:hAnsi="仿宋" w:eastAsia="仿宋"/>
          <w:sz w:val="32"/>
          <w:szCs w:val="32"/>
        </w:rPr>
        <w:t>教务处通知﹝202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34 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339725</wp:posOffset>
            </wp:positionV>
            <wp:extent cx="504825" cy="497205"/>
            <wp:effectExtent l="0" t="0" r="9525" b="17145"/>
            <wp:wrapSquare wrapText="bothSides"/>
            <wp:docPr id="1" name="图片 3" descr="16068710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0687103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BD8AA7"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113030</wp:posOffset>
                </wp:positionV>
                <wp:extent cx="2418715" cy="171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8715" cy="1714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47.85pt;margin-top:8.9pt;height:1.35pt;width:190.45pt;z-index:251659264;mso-width-relative:page;mso-height-relative:page;" filled="f" stroked="t" coordsize="21600,21600" o:gfxdata="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lNs7WAAAACQEAAA8AAAAAAAAAAQAgAAAAIgAA&#10;AGRycy9kb3ducmV2LnhtbFBLAQIUABQAAAAIAIdO4kD9r9UlCgIAAPsDAAAOAAAAAAAAAAEAIAAA&#10;ACUBAABkcnMvZTJvRG9jLnhtbFBLBQYAAAAABgAGAFkBAACh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149225</wp:posOffset>
                </wp:positionV>
                <wp:extent cx="2504440" cy="1905"/>
                <wp:effectExtent l="0" t="13970" r="10160" b="222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15pt;margin-top:11.75pt;height:0.15pt;width:197.2pt;z-index:251660288;mso-width-relative:page;mso-height-relative:page;" filled="f" stroked="t" coordsize="21600,21600" o:gfxdata="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FYGtE1wAAAAgBAAAPAAAAAAAAAAEAIAAAACIAAABkcnMvZG93&#10;bnJldi54bWxQSwECFAAUAAAACACHTuJABnXZXgECAADwAwAADgAAAAAAAAABACAAAAAmAQAAZHJz&#10;L2Uyb0RvYy54bWxQSwUGAAAAAAYABgBZAQAAmQUAAAAA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256FB785">
      <w:pPr>
        <w:rPr>
          <w:rFonts w:hint="eastAsia" w:ascii="仿宋_GB2312" w:eastAsia="仿宋_GB2312"/>
          <w:color w:val="FF3300"/>
          <w:sz w:val="28"/>
          <w:szCs w:val="28"/>
          <w:u w:val="thick"/>
        </w:rPr>
      </w:pPr>
    </w:p>
    <w:p w14:paraId="5B891501">
      <w:pPr>
        <w:pStyle w:val="3"/>
        <w:spacing w:line="237" w:lineRule="auto"/>
        <w:rPr>
          <w:rFonts w:hint="eastAsia" w:ascii="黑体" w:hAnsi="黑体" w:eastAsia="黑体" w:cs="宋体"/>
          <w:b/>
          <w:bCs/>
          <w:sz w:val="44"/>
          <w:szCs w:val="44"/>
          <w:lang w:val="en-US" w:eastAsia="zh-CN" w:bidi="ar-SA"/>
        </w:rPr>
      </w:pPr>
    </w:p>
    <w:p w14:paraId="1C0BF7FB">
      <w:pPr>
        <w:pStyle w:val="3"/>
        <w:spacing w:line="237" w:lineRule="auto"/>
        <w:rPr>
          <w:rFonts w:ascii="黑体" w:hAnsi="黑体" w:eastAsia="黑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2"/>
          <w:sz w:val="44"/>
          <w:szCs w:val="44"/>
          <w:lang w:val="en-US" w:eastAsia="zh-CN" w:bidi="ar-SA"/>
        </w:rPr>
        <w:t>关于做好2025-2026学年第一学期跨校课程申报的通</w:t>
      </w: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kern w:val="2"/>
          <w:sz w:val="44"/>
          <w:szCs w:val="44"/>
          <w:lang w:val="en-US" w:eastAsia="zh-CN" w:bidi="ar-SA"/>
        </w:rPr>
        <w:t>知</w:t>
      </w:r>
    </w:p>
    <w:p w14:paraId="06D5570D">
      <w:pPr>
        <w:pStyle w:val="2"/>
        <w:spacing w:before="1"/>
        <w:ind w:left="0"/>
        <w:rPr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</w:pPr>
    </w:p>
    <w:p w14:paraId="23B288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各教学单位：</w:t>
      </w:r>
    </w:p>
    <w:p w14:paraId="12D02A3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2" w:line="560" w:lineRule="exact"/>
        <w:ind w:right="256" w:firstLine="64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2025-2026学年第一学期跨校课程的选课即将开始，为切实做好跨校课程的选课工作，确保学生选课顺利进行，现开展跨校课的开课申报工作，具体通知如下：</w:t>
      </w:r>
    </w:p>
    <w:p w14:paraId="58151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黑体" w:hAnsi="黑体" w:eastAsia="黑体" w:cstheme="minorBidi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一、申报</w:t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/>
        </w:rPr>
        <w:t>相关要求</w:t>
      </w:r>
    </w:p>
    <w:p w14:paraId="0F30CCB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left="760" w:leftChars="0" w:right="253" w:rightChars="0"/>
        <w:jc w:val="both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（一）所申报的课程范围</w:t>
      </w:r>
    </w:p>
    <w:p w14:paraId="5E51A14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right="253" w:rightChars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本校优质特色课程，省级共享计划立项的课程以及省级线上一流课程等；</w:t>
      </w:r>
    </w:p>
    <w:p w14:paraId="3E154A4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left="760" w:leftChars="0" w:right="253" w:rightChars="0"/>
        <w:jc w:val="both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（二）开课的形式</w:t>
      </w:r>
    </w:p>
    <w:p w14:paraId="716E3EA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right="253" w:rightChars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线下课、线上线下混合课，其中线上线下混合课每学分不得少于2次线下课。</w:t>
      </w:r>
    </w:p>
    <w:p w14:paraId="353FE80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left="760" w:leftChars="0" w:right="253" w:rightChars="0"/>
        <w:jc w:val="both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（三）课程设置</w:t>
      </w:r>
    </w:p>
    <w:p w14:paraId="750C609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right="253" w:rightChars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每门课程一般为 16 学时或 32 学时，计1学分或2个学分。</w:t>
      </w:r>
    </w:p>
    <w:p w14:paraId="0EF0349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right="253" w:rightChars="0" w:firstLine="643" w:firstLineChars="200"/>
        <w:jc w:val="both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 xml:space="preserve">（四）选课对象  </w:t>
      </w:r>
    </w:p>
    <w:p w14:paraId="32A3EF03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left="638" w:leftChars="290" w:right="253" w:rightChars="0" w:firstLine="0" w:firstLineChars="0"/>
        <w:jc w:val="left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共青城片区除本校外的所有高校。                     </w:t>
      </w: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 xml:space="preserve">（五）人数要求                               </w:t>
      </w:r>
    </w:p>
    <w:p w14:paraId="06C34F6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right="253" w:rightChars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原则上每个教学班80人-120人，需使用实践场地的可在30-50人。选课学生少于30人的一般不予开课。</w:t>
      </w:r>
    </w:p>
    <w:p w14:paraId="0460337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right="253" w:rightChars="0" w:firstLine="643" w:firstLineChars="200"/>
        <w:jc w:val="both"/>
        <w:textAlignment w:val="auto"/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 w:bidi="ar-SA"/>
        </w:rPr>
        <w:t>（六）上课时间</w:t>
      </w:r>
    </w:p>
    <w:p w14:paraId="7F58C02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right="253" w:rightChars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教学周的周末（总课时上满结课）。</w:t>
      </w:r>
    </w:p>
    <w:p w14:paraId="08DEB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32"/>
        </w:rPr>
        <w:t>二</w:t>
      </w: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/>
        </w:rPr>
        <w:t>、申报程序</w:t>
      </w:r>
    </w:p>
    <w:p w14:paraId="72B57E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2" w:line="560" w:lineRule="exact"/>
        <w:ind w:right="256" w:firstLine="64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每位教师每学期原则上只能申报一门公选课，由教师本人提出申请，填写《南昌大学共青学院跨校课开课申请表》（附件1）和《教师个人简介》（附件2）并连同课程标准（大纲）在2025年5月27日下班前报教务处，联系人：陈元吉。</w:t>
      </w:r>
    </w:p>
    <w:p w14:paraId="034B63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52" w:line="560" w:lineRule="exact"/>
        <w:ind w:right="256" w:firstLine="640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 w14:paraId="2D3EAB37">
      <w:pPr>
        <w:pStyle w:val="2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附件：</w:t>
      </w:r>
    </w:p>
    <w:p w14:paraId="12F5007A">
      <w:pPr>
        <w:pStyle w:val="7"/>
        <w:numPr>
          <w:ilvl w:val="0"/>
          <w:numId w:val="0"/>
        </w:numPr>
        <w:tabs>
          <w:tab w:val="left" w:pos="1122"/>
        </w:tabs>
        <w:spacing w:before="150" w:after="0" w:line="240" w:lineRule="auto"/>
        <w:ind w:left="760" w:leftChars="0" w:right="0" w:rightChars="0"/>
        <w:jc w:val="lef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《南昌大学共青学院跨校课开课申请表》</w:t>
      </w:r>
    </w:p>
    <w:p w14:paraId="20999F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256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《教师个人简介表》</w:t>
      </w:r>
    </w:p>
    <w:p w14:paraId="1972A2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256"/>
        <w:jc w:val="center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 w14:paraId="08C986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256"/>
        <w:jc w:val="center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                                       教 务 处</w:t>
      </w:r>
    </w:p>
    <w:p w14:paraId="0CB0DA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256"/>
        <w:jc w:val="right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2025年4月28日</w:t>
      </w:r>
    </w:p>
    <w:p w14:paraId="5D000E4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83"/>
        </w:tabs>
        <w:kinsoku/>
        <w:wordWrap/>
        <w:overflowPunct/>
        <w:topLinePunct w:val="0"/>
        <w:bidi w:val="0"/>
        <w:adjustRightInd/>
        <w:snapToGrid/>
        <w:spacing w:before="151" w:after="0" w:line="560" w:lineRule="exact"/>
        <w:ind w:right="253" w:rightChars="0" w:firstLine="640" w:firstLineChars="2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sectPr>
          <w:type w:val="continuous"/>
          <w:pgSz w:w="11910" w:h="16840"/>
          <w:pgMar w:top="1400" w:right="1417" w:bottom="1128" w:left="1417" w:header="720" w:footer="720" w:gutter="0"/>
          <w:cols w:space="720" w:num="1"/>
        </w:sectPr>
      </w:pPr>
    </w:p>
    <w:p w14:paraId="0CCE37CE">
      <w:pPr>
        <w:jc w:val="both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附件1</w:t>
      </w:r>
      <w:r>
        <w:rPr>
          <w:rFonts w:hint="eastAsia"/>
          <w:b/>
          <w:bCs/>
          <w:sz w:val="32"/>
          <w:szCs w:val="32"/>
          <w:lang w:val="en-US" w:eastAsia="zh-CN"/>
        </w:rPr>
        <w:t>：</w:t>
      </w:r>
    </w:p>
    <w:p w14:paraId="395CF60B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南昌大学共青学院</w:t>
      </w:r>
      <w:r>
        <w:rPr>
          <w:rFonts w:hint="eastAsia" w:ascii="黑体" w:hAnsi="黑体" w:eastAsia="黑体"/>
          <w:sz w:val="36"/>
          <w:szCs w:val="36"/>
        </w:rPr>
        <w:t>跨校选修课</w:t>
      </w:r>
      <w:r>
        <w:rPr>
          <w:rFonts w:hint="eastAsia"/>
          <w:b/>
          <w:bCs/>
          <w:sz w:val="36"/>
          <w:szCs w:val="36"/>
        </w:rPr>
        <w:t>课申报表</w:t>
      </w:r>
    </w:p>
    <w:p w14:paraId="067E1106">
      <w:r>
        <w:rPr>
          <w:rFonts w:hint="eastAsia"/>
        </w:rPr>
        <w:t xml:space="preserve"> 授课教师：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29"/>
        <w:gridCol w:w="1431"/>
        <w:gridCol w:w="1555"/>
        <w:gridCol w:w="2839"/>
      </w:tblGrid>
      <w:tr w14:paraId="7056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43" w:type="dxa"/>
            <w:vAlign w:val="center"/>
          </w:tcPr>
          <w:p w14:paraId="27050F49">
            <w:r>
              <w:rPr>
                <w:rFonts w:hint="eastAsia"/>
              </w:rPr>
              <w:t>课程编号</w:t>
            </w:r>
          </w:p>
        </w:tc>
        <w:tc>
          <w:tcPr>
            <w:tcW w:w="1729" w:type="dxa"/>
            <w:vAlign w:val="center"/>
          </w:tcPr>
          <w:p w14:paraId="07A4135A"/>
        </w:tc>
        <w:tc>
          <w:tcPr>
            <w:tcW w:w="1431" w:type="dxa"/>
            <w:vAlign w:val="center"/>
          </w:tcPr>
          <w:p w14:paraId="791CCCBA">
            <w:r>
              <w:rPr>
                <w:rFonts w:hint="eastAsia"/>
              </w:rPr>
              <w:t>课程名称</w:t>
            </w:r>
          </w:p>
        </w:tc>
        <w:tc>
          <w:tcPr>
            <w:tcW w:w="4394" w:type="dxa"/>
            <w:gridSpan w:val="2"/>
            <w:vAlign w:val="center"/>
          </w:tcPr>
          <w:p w14:paraId="2F6BE0D4">
            <w:pPr>
              <w:rPr>
                <w:rFonts w:ascii="宋体" w:hAnsi="宋体" w:eastAsia="宋体"/>
                <w:szCs w:val="21"/>
              </w:rPr>
            </w:pPr>
          </w:p>
        </w:tc>
      </w:tr>
      <w:tr w14:paraId="7A3BB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43" w:type="dxa"/>
            <w:vAlign w:val="center"/>
          </w:tcPr>
          <w:p w14:paraId="74EF8489">
            <w:r>
              <w:rPr>
                <w:rFonts w:hint="eastAsia"/>
              </w:rPr>
              <w:t>学时/学分</w:t>
            </w:r>
          </w:p>
        </w:tc>
        <w:tc>
          <w:tcPr>
            <w:tcW w:w="1729" w:type="dxa"/>
            <w:vAlign w:val="center"/>
          </w:tcPr>
          <w:p w14:paraId="028AD3A5"/>
        </w:tc>
        <w:tc>
          <w:tcPr>
            <w:tcW w:w="1431" w:type="dxa"/>
            <w:vAlign w:val="center"/>
          </w:tcPr>
          <w:p w14:paraId="06D4022D">
            <w:r>
              <w:rPr>
                <w:rFonts w:hint="eastAsia"/>
              </w:rPr>
              <w:t>课程性质</w:t>
            </w:r>
          </w:p>
        </w:tc>
        <w:tc>
          <w:tcPr>
            <w:tcW w:w="4394" w:type="dxa"/>
            <w:gridSpan w:val="2"/>
            <w:vAlign w:val="center"/>
          </w:tcPr>
          <w:p w14:paraId="5866CD76"/>
        </w:tc>
      </w:tr>
      <w:tr w14:paraId="6DCB4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43" w:type="dxa"/>
            <w:vAlign w:val="center"/>
          </w:tcPr>
          <w:p w14:paraId="55BFAD5A">
            <w:r>
              <w:rPr>
                <w:rFonts w:hint="eastAsia"/>
              </w:rPr>
              <w:t>授课对象</w:t>
            </w:r>
          </w:p>
        </w:tc>
        <w:tc>
          <w:tcPr>
            <w:tcW w:w="3160" w:type="dxa"/>
            <w:gridSpan w:val="2"/>
            <w:vAlign w:val="center"/>
          </w:tcPr>
          <w:p w14:paraId="3D25BB41"/>
        </w:tc>
        <w:tc>
          <w:tcPr>
            <w:tcW w:w="1555" w:type="dxa"/>
            <w:vAlign w:val="center"/>
          </w:tcPr>
          <w:p w14:paraId="74325A9B">
            <w:r>
              <w:rPr>
                <w:rFonts w:hint="eastAsia"/>
              </w:rPr>
              <w:t>可接纳人数</w:t>
            </w:r>
          </w:p>
        </w:tc>
        <w:tc>
          <w:tcPr>
            <w:tcW w:w="2839" w:type="dxa"/>
            <w:vAlign w:val="center"/>
          </w:tcPr>
          <w:p w14:paraId="2774A5A4"/>
        </w:tc>
      </w:tr>
      <w:tr w14:paraId="12278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43" w:type="dxa"/>
            <w:vAlign w:val="center"/>
          </w:tcPr>
          <w:p w14:paraId="7E975FF5">
            <w:r>
              <w:rPr>
                <w:rFonts w:hint="eastAsia"/>
              </w:rPr>
              <w:t>选用教材</w:t>
            </w:r>
          </w:p>
        </w:tc>
        <w:tc>
          <w:tcPr>
            <w:tcW w:w="3160" w:type="dxa"/>
            <w:gridSpan w:val="2"/>
            <w:vAlign w:val="center"/>
          </w:tcPr>
          <w:p w14:paraId="3A96C47F"/>
        </w:tc>
        <w:tc>
          <w:tcPr>
            <w:tcW w:w="1555" w:type="dxa"/>
            <w:vAlign w:val="center"/>
          </w:tcPr>
          <w:p w14:paraId="77D82526">
            <w:r>
              <w:rPr>
                <w:rFonts w:hint="eastAsia"/>
              </w:rPr>
              <w:t>出版社</w:t>
            </w:r>
          </w:p>
        </w:tc>
        <w:tc>
          <w:tcPr>
            <w:tcW w:w="2839" w:type="dxa"/>
            <w:vAlign w:val="center"/>
          </w:tcPr>
          <w:p w14:paraId="34838680">
            <w:pPr>
              <w:rPr>
                <w:rFonts w:ascii="宋体" w:hAnsi="宋体" w:eastAsia="宋体"/>
              </w:rPr>
            </w:pPr>
          </w:p>
        </w:tc>
      </w:tr>
      <w:tr w14:paraId="7DCC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8897" w:type="dxa"/>
            <w:gridSpan w:val="5"/>
            <w:vAlign w:val="center"/>
          </w:tcPr>
          <w:p w14:paraId="5C59FFC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课程简介：</w:t>
            </w:r>
          </w:p>
          <w:p w14:paraId="7BC24A6F">
            <w:pPr>
              <w:spacing w:line="320" w:lineRule="exact"/>
              <w:ind w:firstLine="440" w:firstLineChars="200"/>
              <w:jc w:val="left"/>
              <w:rPr>
                <w:rFonts w:ascii="宋体" w:hAnsi="宋体" w:eastAsia="宋体"/>
              </w:rPr>
            </w:pPr>
          </w:p>
        </w:tc>
      </w:tr>
      <w:tr w14:paraId="380FA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8897" w:type="dxa"/>
            <w:gridSpan w:val="5"/>
            <w:vAlign w:val="center"/>
          </w:tcPr>
          <w:p w14:paraId="3EE456A5">
            <w:pPr>
              <w:rPr>
                <w:rFonts w:hint="eastAsia" w:ascii="宋体" w:hAnsi="宋体" w:eastAsia="宋体"/>
              </w:rPr>
            </w:pPr>
          </w:p>
          <w:p w14:paraId="413A60B1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教师简介：</w:t>
            </w:r>
          </w:p>
          <w:p w14:paraId="57334B91">
            <w:pPr>
              <w:ind w:firstLine="440" w:firstLineChars="200"/>
              <w:rPr>
                <w:rFonts w:ascii="宋体" w:hAnsi="宋体" w:eastAsia="宋体"/>
                <w:szCs w:val="21"/>
              </w:rPr>
            </w:pPr>
          </w:p>
          <w:p w14:paraId="20317E73">
            <w:pPr>
              <w:ind w:firstLine="440" w:firstLineChars="200"/>
              <w:rPr>
                <w:rFonts w:ascii="宋体" w:hAnsi="宋体" w:eastAsia="宋体"/>
                <w:szCs w:val="21"/>
              </w:rPr>
            </w:pPr>
          </w:p>
          <w:p w14:paraId="57195076">
            <w:pPr>
              <w:ind w:firstLine="440" w:firstLineChars="200"/>
              <w:rPr>
                <w:rFonts w:ascii="宋体" w:hAnsi="宋体" w:eastAsia="宋体"/>
                <w:szCs w:val="21"/>
              </w:rPr>
            </w:pPr>
          </w:p>
          <w:p w14:paraId="633AA81D">
            <w:pPr>
              <w:ind w:firstLine="440" w:firstLineChars="200"/>
              <w:rPr>
                <w:rFonts w:ascii="宋体" w:hAnsi="宋体" w:eastAsia="宋体"/>
                <w:szCs w:val="21"/>
              </w:rPr>
            </w:pPr>
          </w:p>
        </w:tc>
      </w:tr>
      <w:tr w14:paraId="07F1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8897" w:type="dxa"/>
            <w:gridSpan w:val="5"/>
            <w:vAlign w:val="center"/>
          </w:tcPr>
          <w:p w14:paraId="690CD2C8">
            <w:pPr>
              <w:rPr>
                <w:rFonts w:hint="eastAsia" w:ascii="宋体" w:hAnsi="宋体" w:eastAsia="宋体"/>
              </w:rPr>
            </w:pPr>
            <w:r>
              <w:rPr>
                <w:rFonts w:hint="eastAsia"/>
                <w:lang w:val="en-US" w:eastAsia="zh-CN"/>
              </w:rPr>
              <w:t>二级学院</w:t>
            </w:r>
            <w:r>
              <w:rPr>
                <w:rFonts w:hint="eastAsia" w:ascii="宋体" w:hAnsi="宋体" w:eastAsia="宋体"/>
              </w:rPr>
              <w:t>意见：</w:t>
            </w:r>
          </w:p>
          <w:p w14:paraId="28484566">
            <w:pPr>
              <w:rPr>
                <w:rFonts w:hint="eastAsia" w:ascii="宋体" w:hAnsi="宋体" w:eastAsia="宋体"/>
              </w:rPr>
            </w:pPr>
          </w:p>
          <w:p w14:paraId="2499A387">
            <w:pPr>
              <w:rPr>
                <w:rFonts w:hint="eastAsia" w:ascii="宋体" w:hAnsi="宋体" w:eastAsia="宋体"/>
              </w:rPr>
            </w:pPr>
          </w:p>
          <w:p w14:paraId="6B44A345">
            <w:pPr>
              <w:rPr>
                <w:rFonts w:hint="eastAsia" w:ascii="宋体" w:hAnsi="宋体" w:eastAsia="宋体"/>
              </w:rPr>
            </w:pPr>
          </w:p>
          <w:p w14:paraId="3C040405"/>
          <w:p w14:paraId="61575788"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签字（盖章）：</w:t>
            </w:r>
          </w:p>
        </w:tc>
      </w:tr>
      <w:tr w14:paraId="43C0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897" w:type="dxa"/>
            <w:gridSpan w:val="5"/>
            <w:vAlign w:val="center"/>
          </w:tcPr>
          <w:p w14:paraId="688EB387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教务处意见：</w:t>
            </w:r>
          </w:p>
          <w:p w14:paraId="02B60F56"/>
          <w:p w14:paraId="48ABF6E8"/>
          <w:p w14:paraId="17633DCD"/>
          <w:p w14:paraId="4A6A2F77"/>
          <w:p w14:paraId="7CD60874"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签字（盖章）：</w:t>
            </w:r>
          </w:p>
        </w:tc>
      </w:tr>
      <w:tr w14:paraId="678C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8897" w:type="dxa"/>
            <w:gridSpan w:val="5"/>
          </w:tcPr>
          <w:p w14:paraId="160D3CA2">
            <w:pPr>
              <w:rPr>
                <w:rFonts w:hint="eastAsia"/>
              </w:rPr>
            </w:pPr>
          </w:p>
          <w:p w14:paraId="71AD0C58">
            <w:r>
              <w:rPr>
                <w:rFonts w:hint="eastAsia"/>
              </w:rPr>
              <w:t>学院意见：</w:t>
            </w:r>
          </w:p>
          <w:p w14:paraId="6BACD8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  <w:p w14:paraId="41C1013B">
            <w:pPr>
              <w:rPr>
                <w:rFonts w:hint="eastAsia"/>
              </w:rPr>
            </w:pPr>
          </w:p>
          <w:p w14:paraId="6507078F">
            <w:pPr>
              <w:rPr>
                <w:rFonts w:hint="eastAsia"/>
              </w:rPr>
            </w:pPr>
          </w:p>
          <w:p w14:paraId="1C963A65">
            <w:pPr>
              <w:rPr>
                <w:rFonts w:hint="eastAsia"/>
              </w:rPr>
            </w:pPr>
          </w:p>
          <w:p w14:paraId="22E0C15D">
            <w:pPr>
              <w:rPr>
                <w:rFonts w:hint="eastAsia"/>
              </w:rPr>
            </w:pPr>
          </w:p>
          <w:p w14:paraId="15EA3E45">
            <w:r>
              <w:rPr>
                <w:rFonts w:hint="eastAsia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签字（盖章）：</w:t>
            </w:r>
          </w:p>
        </w:tc>
      </w:tr>
    </w:tbl>
    <w:p w14:paraId="498517FB">
      <w:pPr>
        <w:pStyle w:val="2"/>
        <w:spacing w:line="326" w:lineRule="auto"/>
        <w:ind w:left="0" w:leftChars="0" w:right="256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 w14:paraId="7C6A0BDD">
      <w:pPr>
        <w:pStyle w:val="2"/>
        <w:spacing w:line="326" w:lineRule="auto"/>
        <w:ind w:left="0" w:leftChars="0" w:right="256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 w14:paraId="217EB5AD">
      <w:pPr>
        <w:pStyle w:val="2"/>
        <w:spacing w:line="326" w:lineRule="auto"/>
        <w:ind w:left="0" w:leftChars="0" w:right="256" w:firstLine="0" w:firstLineChars="0"/>
        <w:jc w:val="both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p w14:paraId="1B9F373B"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附件2：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559"/>
        <w:gridCol w:w="4111"/>
      </w:tblGrid>
      <w:tr w14:paraId="0221F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BA9D4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教师个人简介</w:t>
            </w:r>
          </w:p>
        </w:tc>
      </w:tr>
      <w:tr w14:paraId="30436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1B46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一、基本信息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A953C4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3625C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15AC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111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54B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38E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4D6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5B409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DED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4AB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6CB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463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62F06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137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1D8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52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18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A0F8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4A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F44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32E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39F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4A704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EA4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8C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993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DE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71765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543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FE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9FC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125C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 w14:paraId="5951B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669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二、教学情况（主要承担的课程、获奖情况等）</w:t>
            </w:r>
          </w:p>
        </w:tc>
      </w:tr>
      <w:tr w14:paraId="6F9E1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AFF73">
            <w:pPr>
              <w:spacing w:line="40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</w:p>
          <w:p w14:paraId="0BE59554">
            <w:pPr>
              <w:spacing w:line="40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</w:p>
          <w:p w14:paraId="1772F174">
            <w:pPr>
              <w:spacing w:line="40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</w:p>
          <w:p w14:paraId="46BFA960">
            <w:pPr>
              <w:spacing w:line="40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</w:p>
          <w:p w14:paraId="3D7B8213">
            <w:pPr>
              <w:spacing w:line="40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</w:p>
          <w:p w14:paraId="7FC0E452">
            <w:pPr>
              <w:spacing w:line="40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</w:p>
          <w:p w14:paraId="4EC7176A">
            <w:pPr>
              <w:spacing w:line="40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</w:p>
          <w:p w14:paraId="2C819FE7">
            <w:pPr>
              <w:spacing w:line="40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</w:p>
          <w:p w14:paraId="6AA6D697">
            <w:pPr>
              <w:spacing w:line="40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</w:p>
          <w:p w14:paraId="47C5D185">
            <w:pPr>
              <w:spacing w:line="40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</w:p>
          <w:p w14:paraId="70159BC9">
            <w:pPr>
              <w:spacing w:line="400" w:lineRule="exact"/>
              <w:ind w:firstLine="480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1A11B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F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三、教改科研情况（承担的教改及科研项目、获奖情况等）</w:t>
            </w:r>
          </w:p>
        </w:tc>
      </w:tr>
      <w:tr w14:paraId="32CD1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8" w:hRule="atLeast"/>
        </w:trPr>
        <w:tc>
          <w:tcPr>
            <w:tcW w:w="8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51313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B2B527C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8B01596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1A1E47B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3DEB0491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D88B779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DE34537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6BFCFF4">
            <w:pPr>
              <w:spacing w:line="40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D0FDD4E"/>
    <w:p w14:paraId="4B4E5F73">
      <w:pPr>
        <w:pStyle w:val="2"/>
        <w:spacing w:line="326" w:lineRule="auto"/>
        <w:ind w:right="256"/>
        <w:jc w:val="right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</w:p>
    <w:sectPr>
      <w:pgSz w:w="11910" w:h="16840"/>
      <w:pgMar w:top="1520" w:right="154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MxMmRkOTliYjNlNmViY2MzMTMxNTZmNzA1MjBiMmUifQ=="/>
  </w:docVars>
  <w:rsids>
    <w:rsidRoot w:val="00000000"/>
    <w:rsid w:val="0B1C2238"/>
    <w:rsid w:val="0C807FF6"/>
    <w:rsid w:val="17D20F45"/>
    <w:rsid w:val="17E31E10"/>
    <w:rsid w:val="194E3B19"/>
    <w:rsid w:val="1FC3289F"/>
    <w:rsid w:val="3BE465E1"/>
    <w:rsid w:val="56CA7295"/>
    <w:rsid w:val="57F8120A"/>
    <w:rsid w:val="5C9A7F2B"/>
    <w:rsid w:val="5D4C55C7"/>
    <w:rsid w:val="669F46B2"/>
    <w:rsid w:val="6A565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35"/>
      <w:ind w:left="283" w:right="422"/>
      <w:jc w:val="center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0" w:firstLine="640"/>
      <w:jc w:val="both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673</Words>
  <Characters>711</Characters>
  <TotalTime>1</TotalTime>
  <ScaleCrop>false</ScaleCrop>
  <LinksUpToDate>false</LinksUpToDate>
  <CharactersWithSpaces>1026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2024-06-06T07:20:00Z</dcterms:created>
  <dc:creator>h h</dc:creator>
  <cp:lastModifiedBy>小陈</cp:lastModifiedBy>
  <cp:lastPrinted>2025-04-28T08:07:15Z</cp:lastPrinted>
  <dcterms:modified xsi:type="dcterms:W3CDTF">2025-04-28T08:07:59Z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2024-06-06T00:00:00Z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FD9FACCC52FB440EBB8DEBB2B2C53BD7_13</vt:lpwstr>
  </property>
  <property fmtid="{D5CDD505-2E9C-101B-9397-08002B2CF9AE}" pid="7" name="KSOTemplateDocerSaveRecord">
    <vt:lpwstr>eyJoZGlkIjoiYjViNjQyYjNlMmVlZjgxNzExNTg1MzNlYWQ2ODFjMGQiLCJ1c2VySWQiOiI2NDgxNjk3NTQifQ==</vt:lpwstr>
  </property>
</Properties>
</file>